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2DAC" w14:textId="06062F52" w:rsidR="00762F17" w:rsidRPr="003D0601" w:rsidRDefault="00762F17" w:rsidP="00EA4AE2">
      <w:pPr>
        <w:rPr>
          <w:rFonts w:ascii="Arial" w:eastAsia="Calibri" w:hAnsi="Arial" w:cs="Arial"/>
          <w:color w:val="000000"/>
          <w:lang w:val="en"/>
        </w:rPr>
      </w:pPr>
      <w:bookmarkStart w:id="0" w:name="_GoBack"/>
      <w:bookmarkEnd w:id="0"/>
      <w:r w:rsidRPr="00EA4AE2">
        <w:rPr>
          <w:rFonts w:ascii="Arial" w:hAnsi="Arial" w:cs="Arial"/>
          <w:b/>
          <w:u w:val="single"/>
          <w:lang w:val="en"/>
        </w:rPr>
        <w:t>Directions</w:t>
      </w:r>
      <w:r w:rsidR="0065296F" w:rsidRPr="00EA4AE2">
        <w:rPr>
          <w:rFonts w:ascii="Arial" w:hAnsi="Arial" w:cs="Arial"/>
          <w:b/>
          <w:u w:val="single"/>
          <w:lang w:val="en"/>
        </w:rPr>
        <w:t xml:space="preserve"> for Annex 1</w:t>
      </w:r>
    </w:p>
    <w:p w14:paraId="1757995B" w14:textId="292B8CAB" w:rsidR="006C2E9A" w:rsidRPr="00EA4AE2" w:rsidRDefault="006C2E9A" w:rsidP="00EA4AE2">
      <w:pPr>
        <w:rPr>
          <w:rFonts w:ascii="Arial" w:hAnsi="Arial" w:cs="Arial"/>
          <w:i/>
          <w:lang w:val="en"/>
        </w:rPr>
      </w:pPr>
      <w:r w:rsidRPr="00EA4AE2">
        <w:rPr>
          <w:rFonts w:ascii="Arial" w:hAnsi="Arial" w:cs="Arial"/>
          <w:i/>
          <w:lang w:val="en"/>
        </w:rPr>
        <w:t>Please refer to the following definitions for completion of Annex 1</w:t>
      </w:r>
    </w:p>
    <w:tbl>
      <w:tblPr>
        <w:tblStyle w:val="TableGrid"/>
        <w:tblW w:w="0" w:type="auto"/>
        <w:tblLook w:val="04A0" w:firstRow="1" w:lastRow="0" w:firstColumn="1" w:lastColumn="0" w:noHBand="0" w:noVBand="1"/>
      </w:tblPr>
      <w:tblGrid>
        <w:gridCol w:w="2965"/>
        <w:gridCol w:w="6385"/>
      </w:tblGrid>
      <w:tr w:rsidR="006C2E9A" w:rsidRPr="00AE7AD6" w14:paraId="62806203" w14:textId="77777777" w:rsidTr="00EA4AE2">
        <w:tc>
          <w:tcPr>
            <w:tcW w:w="2965" w:type="dxa"/>
          </w:tcPr>
          <w:p w14:paraId="382408F0" w14:textId="77777777" w:rsidR="006C2E9A" w:rsidRPr="00AE7AD6" w:rsidRDefault="006C2E9A" w:rsidP="006C2E9A">
            <w:pPr>
              <w:rPr>
                <w:rFonts w:ascii="Arial" w:hAnsi="Arial" w:cs="Arial"/>
                <w:lang w:val="en"/>
              </w:rPr>
            </w:pPr>
            <w:r w:rsidRPr="00AE7AD6">
              <w:rPr>
                <w:rFonts w:ascii="Arial" w:hAnsi="Arial" w:cs="Arial"/>
                <w:lang w:val="en"/>
              </w:rPr>
              <w:t>Registration No.:</w:t>
            </w:r>
          </w:p>
        </w:tc>
        <w:tc>
          <w:tcPr>
            <w:tcW w:w="6385" w:type="dxa"/>
          </w:tcPr>
          <w:p w14:paraId="5977C2FE" w14:textId="69ABC133" w:rsidR="006C2E9A" w:rsidRPr="00AE7AD6" w:rsidRDefault="006C2E9A" w:rsidP="00EA4AE2">
            <w:pPr>
              <w:jc w:val="both"/>
              <w:rPr>
                <w:rFonts w:ascii="Arial" w:hAnsi="Arial" w:cs="Arial"/>
                <w:lang w:val="en"/>
              </w:rPr>
            </w:pPr>
            <w:r w:rsidRPr="00AE7AD6">
              <w:rPr>
                <w:rFonts w:ascii="Arial" w:hAnsi="Arial" w:cs="Arial"/>
                <w:lang w:val="en"/>
              </w:rPr>
              <w:t>To be provided by CFIA (no action required)</w:t>
            </w:r>
          </w:p>
        </w:tc>
      </w:tr>
      <w:tr w:rsidR="006C2E9A" w:rsidRPr="00AE7AD6" w14:paraId="47CCAAF5" w14:textId="77777777" w:rsidTr="00EA4AE2">
        <w:tc>
          <w:tcPr>
            <w:tcW w:w="2965" w:type="dxa"/>
          </w:tcPr>
          <w:p w14:paraId="43F906EA" w14:textId="443A28B8" w:rsidR="006C2E9A" w:rsidRPr="00AE7AD6" w:rsidRDefault="00E17AD8" w:rsidP="006C2E9A">
            <w:pPr>
              <w:rPr>
                <w:rFonts w:ascii="Arial" w:hAnsi="Arial" w:cs="Arial"/>
                <w:lang w:val="en"/>
              </w:rPr>
            </w:pPr>
            <w:r>
              <w:rPr>
                <w:rFonts w:ascii="Arial" w:hAnsi="Arial" w:cs="Arial"/>
                <w:lang w:val="en"/>
              </w:rPr>
              <w:t>Name of Manufacturer</w:t>
            </w:r>
            <w:r w:rsidR="006C2E9A" w:rsidRPr="00AE7AD6">
              <w:rPr>
                <w:rFonts w:ascii="Arial" w:hAnsi="Arial" w:cs="Arial"/>
                <w:lang w:val="en"/>
              </w:rPr>
              <w:t>:</w:t>
            </w:r>
          </w:p>
        </w:tc>
        <w:tc>
          <w:tcPr>
            <w:tcW w:w="6385" w:type="dxa"/>
          </w:tcPr>
          <w:p w14:paraId="438B085D" w14:textId="25E79398" w:rsidR="006C2E9A" w:rsidRPr="00AE7AD6" w:rsidRDefault="006C2E9A" w:rsidP="00EA4AE2">
            <w:pPr>
              <w:jc w:val="both"/>
              <w:rPr>
                <w:rFonts w:ascii="Arial" w:hAnsi="Arial" w:cs="Arial"/>
                <w:lang w:val="en"/>
              </w:rPr>
            </w:pPr>
            <w:r w:rsidRPr="00AE7AD6">
              <w:rPr>
                <w:rFonts w:ascii="Arial" w:hAnsi="Arial" w:cs="Arial"/>
                <w:lang w:val="en"/>
              </w:rPr>
              <w:t>The name of the manufacturer (exporter, processing, cold and dry stor</w:t>
            </w:r>
            <w:r w:rsidR="0027576E">
              <w:rPr>
                <w:rFonts w:ascii="Arial" w:hAnsi="Arial" w:cs="Arial"/>
                <w:lang w:val="en"/>
              </w:rPr>
              <w:t>age</w:t>
            </w:r>
            <w:r w:rsidRPr="00AE7AD6">
              <w:rPr>
                <w:rFonts w:ascii="Arial" w:hAnsi="Arial" w:cs="Arial"/>
                <w:lang w:val="en"/>
              </w:rPr>
              <w:t>)</w:t>
            </w:r>
          </w:p>
        </w:tc>
      </w:tr>
      <w:tr w:rsidR="006C2E9A" w:rsidRPr="00AE7AD6" w14:paraId="6949D1AD" w14:textId="77777777" w:rsidTr="00EA4AE2">
        <w:tc>
          <w:tcPr>
            <w:tcW w:w="2965" w:type="dxa"/>
          </w:tcPr>
          <w:p w14:paraId="11C7444F" w14:textId="77777777" w:rsidR="006C2E9A" w:rsidRPr="00AE7AD6" w:rsidRDefault="006C2E9A" w:rsidP="006C2E9A">
            <w:pPr>
              <w:rPr>
                <w:rFonts w:ascii="Arial" w:hAnsi="Arial" w:cs="Arial"/>
                <w:lang w:val="en"/>
              </w:rPr>
            </w:pPr>
            <w:r w:rsidRPr="00AE7AD6">
              <w:rPr>
                <w:rFonts w:ascii="Arial" w:hAnsi="Arial" w:cs="Arial"/>
                <w:lang w:val="en"/>
              </w:rPr>
              <w:t>Address of Manufacture:</w:t>
            </w:r>
          </w:p>
        </w:tc>
        <w:tc>
          <w:tcPr>
            <w:tcW w:w="6385" w:type="dxa"/>
          </w:tcPr>
          <w:p w14:paraId="2494533B" w14:textId="367EAB70" w:rsidR="006C2E9A" w:rsidRPr="00AE7AD6" w:rsidRDefault="006C2E9A" w:rsidP="00EA4AE2">
            <w:pPr>
              <w:jc w:val="both"/>
              <w:rPr>
                <w:rFonts w:ascii="Arial" w:hAnsi="Arial" w:cs="Arial"/>
                <w:lang w:val="en"/>
              </w:rPr>
            </w:pPr>
            <w:r w:rsidRPr="00AE7AD6">
              <w:rPr>
                <w:rFonts w:ascii="Arial" w:hAnsi="Arial" w:cs="Arial"/>
                <w:lang w:val="en"/>
              </w:rPr>
              <w:t>The street address of the manufacturer (processing, cold and dry stor</w:t>
            </w:r>
            <w:r w:rsidR="0027576E">
              <w:rPr>
                <w:rFonts w:ascii="Arial" w:hAnsi="Arial" w:cs="Arial"/>
                <w:lang w:val="en"/>
              </w:rPr>
              <w:t>age</w:t>
            </w:r>
            <w:r w:rsidRPr="00AE7AD6">
              <w:rPr>
                <w:rFonts w:ascii="Arial" w:hAnsi="Arial" w:cs="Arial"/>
                <w:lang w:val="en"/>
              </w:rPr>
              <w:t>)</w:t>
            </w:r>
            <w:r w:rsidR="00102F75">
              <w:rPr>
                <w:rFonts w:ascii="Arial" w:hAnsi="Arial" w:cs="Arial"/>
                <w:lang w:val="en"/>
              </w:rPr>
              <w:t>.  If you are an exporter without a location, please include your headquarter address.</w:t>
            </w:r>
          </w:p>
        </w:tc>
      </w:tr>
      <w:tr w:rsidR="006C2E9A" w:rsidRPr="00AE7AD6" w14:paraId="7D0B931F" w14:textId="77777777" w:rsidTr="00EA4AE2">
        <w:tc>
          <w:tcPr>
            <w:tcW w:w="2965" w:type="dxa"/>
          </w:tcPr>
          <w:p w14:paraId="4FFDD27B" w14:textId="75AE9B95" w:rsidR="006C2E9A" w:rsidRPr="00AE7AD6" w:rsidRDefault="00E17AD8" w:rsidP="006C2E9A">
            <w:pPr>
              <w:rPr>
                <w:rFonts w:ascii="Arial" w:hAnsi="Arial" w:cs="Arial"/>
                <w:lang w:val="en"/>
              </w:rPr>
            </w:pPr>
            <w:r>
              <w:rPr>
                <w:rFonts w:ascii="Arial" w:hAnsi="Arial" w:cs="Arial"/>
                <w:lang w:val="en"/>
              </w:rPr>
              <w:t>Province</w:t>
            </w:r>
          </w:p>
        </w:tc>
        <w:tc>
          <w:tcPr>
            <w:tcW w:w="6385" w:type="dxa"/>
          </w:tcPr>
          <w:p w14:paraId="5780A375" w14:textId="255A5A7D" w:rsidR="006C2E9A" w:rsidRPr="00AE7AD6" w:rsidRDefault="006C2E9A" w:rsidP="00EA4AE2">
            <w:pPr>
              <w:jc w:val="both"/>
              <w:rPr>
                <w:rFonts w:ascii="Arial" w:hAnsi="Arial" w:cs="Arial"/>
                <w:lang w:val="en"/>
              </w:rPr>
            </w:pPr>
            <w:r w:rsidRPr="00AE7AD6">
              <w:rPr>
                <w:rFonts w:ascii="Arial" w:hAnsi="Arial" w:cs="Arial"/>
                <w:lang w:val="en"/>
              </w:rPr>
              <w:t>The province of the manufacturer (processing, cold and dry stor</w:t>
            </w:r>
            <w:r w:rsidR="0027576E">
              <w:rPr>
                <w:rFonts w:ascii="Arial" w:hAnsi="Arial" w:cs="Arial"/>
                <w:lang w:val="en"/>
              </w:rPr>
              <w:t>age</w:t>
            </w:r>
            <w:r w:rsidRPr="00AE7AD6">
              <w:rPr>
                <w:rFonts w:ascii="Arial" w:hAnsi="Arial" w:cs="Arial"/>
                <w:lang w:val="en"/>
              </w:rPr>
              <w:t xml:space="preserve">) </w:t>
            </w:r>
          </w:p>
        </w:tc>
      </w:tr>
      <w:tr w:rsidR="006C2E9A" w:rsidRPr="00AE7AD6" w14:paraId="4900D95C" w14:textId="77777777" w:rsidTr="00EA4AE2">
        <w:tc>
          <w:tcPr>
            <w:tcW w:w="2965" w:type="dxa"/>
          </w:tcPr>
          <w:p w14:paraId="40180160" w14:textId="77777777" w:rsidR="006C2E9A" w:rsidRPr="00AE7AD6" w:rsidRDefault="006C2E9A" w:rsidP="006C2E9A">
            <w:pPr>
              <w:rPr>
                <w:rFonts w:ascii="Arial" w:hAnsi="Arial" w:cs="Arial"/>
                <w:lang w:val="en"/>
              </w:rPr>
            </w:pPr>
            <w:r w:rsidRPr="00AE7AD6">
              <w:rPr>
                <w:rFonts w:ascii="Arial" w:hAnsi="Arial" w:cs="Arial"/>
                <w:lang w:val="en"/>
              </w:rPr>
              <w:t>City:</w:t>
            </w:r>
          </w:p>
        </w:tc>
        <w:tc>
          <w:tcPr>
            <w:tcW w:w="6385" w:type="dxa"/>
          </w:tcPr>
          <w:p w14:paraId="73F9961D" w14:textId="164E3BDD" w:rsidR="006C2E9A" w:rsidRPr="00AE7AD6" w:rsidRDefault="006C2E9A" w:rsidP="00EA4AE2">
            <w:pPr>
              <w:jc w:val="both"/>
              <w:rPr>
                <w:rFonts w:ascii="Arial" w:hAnsi="Arial" w:cs="Arial"/>
                <w:lang w:val="en"/>
              </w:rPr>
            </w:pPr>
            <w:r w:rsidRPr="00AE7AD6">
              <w:rPr>
                <w:rFonts w:ascii="Arial" w:hAnsi="Arial" w:cs="Arial"/>
                <w:lang w:val="en"/>
              </w:rPr>
              <w:t>The city of the manufacturer (processing, cold and dry stor</w:t>
            </w:r>
            <w:r w:rsidR="0027576E">
              <w:rPr>
                <w:rFonts w:ascii="Arial" w:hAnsi="Arial" w:cs="Arial"/>
                <w:lang w:val="en"/>
              </w:rPr>
              <w:t>age</w:t>
            </w:r>
            <w:r w:rsidRPr="00AE7AD6">
              <w:rPr>
                <w:rFonts w:ascii="Arial" w:hAnsi="Arial" w:cs="Arial"/>
                <w:lang w:val="en"/>
              </w:rPr>
              <w:t xml:space="preserve">) </w:t>
            </w:r>
          </w:p>
        </w:tc>
      </w:tr>
      <w:tr w:rsidR="006C2E9A" w:rsidRPr="00AE7AD6" w14:paraId="14B7E02C" w14:textId="77777777" w:rsidTr="00EA4AE2">
        <w:tc>
          <w:tcPr>
            <w:tcW w:w="2965" w:type="dxa"/>
          </w:tcPr>
          <w:p w14:paraId="409F7DF5" w14:textId="77777777" w:rsidR="006C2E9A" w:rsidRPr="00AE7AD6" w:rsidRDefault="006C2E9A" w:rsidP="006C2E9A">
            <w:pPr>
              <w:rPr>
                <w:rFonts w:ascii="Arial" w:hAnsi="Arial" w:cs="Arial"/>
                <w:lang w:val="en"/>
              </w:rPr>
            </w:pPr>
            <w:r w:rsidRPr="00AE7AD6">
              <w:rPr>
                <w:rFonts w:ascii="Arial" w:hAnsi="Arial" w:cs="Arial"/>
                <w:lang w:val="en"/>
              </w:rPr>
              <w:t>Type:</w:t>
            </w:r>
          </w:p>
        </w:tc>
        <w:tc>
          <w:tcPr>
            <w:tcW w:w="6385" w:type="dxa"/>
          </w:tcPr>
          <w:p w14:paraId="41AFEA2F" w14:textId="248E27FD" w:rsidR="006C2E9A" w:rsidRPr="00AE7AD6" w:rsidRDefault="009B64A2">
            <w:pPr>
              <w:jc w:val="both"/>
              <w:rPr>
                <w:rFonts w:ascii="Arial" w:hAnsi="Arial" w:cs="Arial"/>
                <w:lang w:val="en"/>
              </w:rPr>
            </w:pPr>
            <w:r>
              <w:rPr>
                <w:rFonts w:ascii="Arial" w:hAnsi="Arial" w:cs="Arial"/>
                <w:lang w:val="en"/>
              </w:rPr>
              <w:t>P</w:t>
            </w:r>
            <w:r w:rsidR="006C2E9A" w:rsidRPr="00AE7AD6">
              <w:rPr>
                <w:rFonts w:ascii="Arial" w:hAnsi="Arial" w:cs="Arial"/>
                <w:lang w:val="en"/>
              </w:rPr>
              <w:t>rocessing plant (PP), dry storage (DS) or cold storage (CS)</w:t>
            </w:r>
          </w:p>
        </w:tc>
      </w:tr>
      <w:tr w:rsidR="006C2E9A" w:rsidRPr="00AE7AD6" w14:paraId="23580F58" w14:textId="77777777" w:rsidTr="00EA4AE2">
        <w:tc>
          <w:tcPr>
            <w:tcW w:w="2965" w:type="dxa"/>
          </w:tcPr>
          <w:p w14:paraId="2B81E1C3" w14:textId="77777777" w:rsidR="006C2E9A" w:rsidRPr="00EA4AE2" w:rsidRDefault="006C2E9A" w:rsidP="006C2E9A">
            <w:pPr>
              <w:rPr>
                <w:rFonts w:ascii="Arial" w:eastAsia="Calibri" w:hAnsi="Arial" w:cs="Arial"/>
                <w:color w:val="000000"/>
                <w:lang w:val="en"/>
              </w:rPr>
            </w:pPr>
            <w:r w:rsidRPr="00EA4AE2">
              <w:rPr>
                <w:rFonts w:ascii="Arial" w:eastAsia="Calibri" w:hAnsi="Arial" w:cs="Arial"/>
                <w:color w:val="000000"/>
                <w:lang w:val="en"/>
              </w:rPr>
              <w:t>Products for Approval:</w:t>
            </w:r>
          </w:p>
          <w:p w14:paraId="51352428" w14:textId="75847F47" w:rsidR="006C2E9A" w:rsidRPr="006C2E9A" w:rsidRDefault="006C2E9A" w:rsidP="006C2E9A">
            <w:pPr>
              <w:rPr>
                <w:rFonts w:ascii="Arial" w:eastAsia="Calibri" w:hAnsi="Arial" w:cs="Arial"/>
                <w:color w:val="000000"/>
                <w:lang w:val="en"/>
              </w:rPr>
            </w:pPr>
            <w:r w:rsidRPr="00EA4AE2">
              <w:rPr>
                <w:rFonts w:ascii="Arial" w:eastAsia="Calibri" w:hAnsi="Arial" w:cs="Arial"/>
                <w:color w:val="000000"/>
                <w:lang w:val="en"/>
              </w:rPr>
              <w:t>(Only include the following products</w:t>
            </w:r>
            <w:r w:rsidR="00E17AD8">
              <w:rPr>
                <w:rFonts w:ascii="Arial" w:eastAsia="Calibri" w:hAnsi="Arial" w:cs="Arial"/>
                <w:color w:val="000000"/>
                <w:lang w:val="en"/>
              </w:rPr>
              <w:t xml:space="preserve"> on Annex 1</w:t>
            </w:r>
            <w:r w:rsidRPr="00EA4AE2">
              <w:rPr>
                <w:rFonts w:ascii="Arial" w:eastAsia="Calibri" w:hAnsi="Arial" w:cs="Arial"/>
                <w:color w:val="000000"/>
                <w:lang w:val="en"/>
              </w:rPr>
              <w:t>)</w:t>
            </w:r>
          </w:p>
          <w:p w14:paraId="4FE6280D" w14:textId="77777777" w:rsidR="006C2E9A" w:rsidRPr="006C2E9A" w:rsidRDefault="006C2E9A" w:rsidP="006C2E9A">
            <w:pPr>
              <w:rPr>
                <w:rFonts w:ascii="Arial" w:hAnsi="Arial" w:cs="Arial"/>
                <w:lang w:val="en"/>
              </w:rPr>
            </w:pPr>
          </w:p>
        </w:tc>
        <w:tc>
          <w:tcPr>
            <w:tcW w:w="6385" w:type="dxa"/>
          </w:tcPr>
          <w:p w14:paraId="438A3F18"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Honey</w:t>
            </w:r>
          </w:p>
          <w:p w14:paraId="29A35B54"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Royal Jelly</w:t>
            </w:r>
          </w:p>
          <w:p w14:paraId="7AF376A9"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Casing (salted)</w:t>
            </w:r>
          </w:p>
          <w:p w14:paraId="691C26BB"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Soy flour</w:t>
            </w:r>
          </w:p>
          <w:p w14:paraId="7806BF27"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Dry bean flour</w:t>
            </w:r>
          </w:p>
          <w:p w14:paraId="35E03899"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Dried peas</w:t>
            </w:r>
          </w:p>
          <w:p w14:paraId="75E8221E"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Dried kidney beans</w:t>
            </w:r>
          </w:p>
          <w:p w14:paraId="6571BF40"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Black pepper</w:t>
            </w:r>
          </w:p>
          <w:p w14:paraId="57C2D8E2"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Canary seed (not for seeding)</w:t>
            </w:r>
          </w:p>
          <w:p w14:paraId="69073FC0"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Mustard powder</w:t>
            </w:r>
          </w:p>
          <w:p w14:paraId="562586EF"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Mustard</w:t>
            </w:r>
          </w:p>
          <w:p w14:paraId="78B66506"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Chili powder</w:t>
            </w:r>
          </w:p>
          <w:p w14:paraId="084E8E18"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Borage seed</w:t>
            </w:r>
          </w:p>
          <w:p w14:paraId="48ADEC62"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Malt</w:t>
            </w:r>
          </w:p>
          <w:p w14:paraId="5352583F"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Canary seed without shell</w:t>
            </w:r>
          </w:p>
          <w:p w14:paraId="19105144"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Fresh or chilled cucumber and pickle</w:t>
            </w:r>
          </w:p>
          <w:p w14:paraId="220A5228"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Fresh or chilled pea (with pod or without pod)</w:t>
            </w:r>
          </w:p>
          <w:p w14:paraId="00FE81B5"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Wheat flour</w:t>
            </w:r>
          </w:p>
          <w:p w14:paraId="3EC2A092"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Flax seed</w:t>
            </w:r>
          </w:p>
          <w:p w14:paraId="4B96D423" w14:textId="48316F4E"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Oat</w:t>
            </w:r>
            <w:r w:rsidR="00936F79">
              <w:rPr>
                <w:rFonts w:ascii="Arial" w:hAnsi="Arial" w:cs="Arial"/>
                <w:lang w:val="en"/>
              </w:rPr>
              <w:t xml:space="preserve"> products (eg: oatmeal, oat flour)</w:t>
            </w:r>
          </w:p>
          <w:p w14:paraId="74551283"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Edible vegetable oil</w:t>
            </w:r>
          </w:p>
          <w:p w14:paraId="7EB41695" w14:textId="77777777"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Coffee bean</w:t>
            </w:r>
          </w:p>
          <w:p w14:paraId="5DD36104" w14:textId="053943CF" w:rsidR="006C2E9A" w:rsidRPr="006C2E9A" w:rsidRDefault="006C2E9A" w:rsidP="00EA4AE2">
            <w:pPr>
              <w:numPr>
                <w:ilvl w:val="0"/>
                <w:numId w:val="12"/>
              </w:numPr>
              <w:jc w:val="both"/>
              <w:rPr>
                <w:rFonts w:ascii="Arial" w:hAnsi="Arial" w:cs="Arial"/>
                <w:lang w:val="en"/>
              </w:rPr>
            </w:pPr>
            <w:r w:rsidRPr="006C2E9A">
              <w:rPr>
                <w:rFonts w:ascii="Arial" w:hAnsi="Arial" w:cs="Arial"/>
                <w:lang w:val="en"/>
              </w:rPr>
              <w:t>Functional food</w:t>
            </w:r>
            <w:r w:rsidR="0057063D">
              <w:rPr>
                <w:rFonts w:ascii="Arial" w:hAnsi="Arial" w:cs="Arial"/>
                <w:lang w:val="en"/>
              </w:rPr>
              <w:t>*</w:t>
            </w:r>
          </w:p>
          <w:p w14:paraId="787B6E8C" w14:textId="07B4D48E" w:rsidR="006C2E9A" w:rsidRDefault="006C2E9A" w:rsidP="00F87DC5">
            <w:pPr>
              <w:pStyle w:val="ListParagraph"/>
              <w:numPr>
                <w:ilvl w:val="0"/>
                <w:numId w:val="12"/>
              </w:numPr>
              <w:jc w:val="both"/>
              <w:rPr>
                <w:rFonts w:ascii="Arial" w:hAnsi="Arial" w:cs="Arial"/>
                <w:lang w:val="en"/>
              </w:rPr>
            </w:pPr>
            <w:r w:rsidRPr="00F87DC5">
              <w:rPr>
                <w:rFonts w:ascii="Arial" w:hAnsi="Arial" w:cs="Arial"/>
                <w:lang w:val="en"/>
              </w:rPr>
              <w:t>Foods for special dietary purposes *</w:t>
            </w:r>
            <w:r w:rsidR="0057063D">
              <w:rPr>
                <w:rFonts w:ascii="Arial" w:hAnsi="Arial" w:cs="Arial"/>
                <w:lang w:val="en"/>
              </w:rPr>
              <w:t>*</w:t>
            </w:r>
          </w:p>
          <w:p w14:paraId="4B9B63FF" w14:textId="400770B4" w:rsidR="00F87DC5" w:rsidRPr="00F87DC5" w:rsidRDefault="00F87DC5" w:rsidP="00F87DC5">
            <w:pPr>
              <w:pStyle w:val="ListParagraph"/>
              <w:ind w:left="360"/>
              <w:jc w:val="both"/>
              <w:rPr>
                <w:rFonts w:ascii="Arial" w:hAnsi="Arial" w:cs="Arial"/>
                <w:lang w:val="en"/>
              </w:rPr>
            </w:pPr>
          </w:p>
        </w:tc>
      </w:tr>
      <w:tr w:rsidR="006C2E9A" w:rsidRPr="00AE7AD6" w14:paraId="359F2E97" w14:textId="77777777" w:rsidTr="00EA4AE2">
        <w:tc>
          <w:tcPr>
            <w:tcW w:w="2965" w:type="dxa"/>
          </w:tcPr>
          <w:p w14:paraId="5BFE8C0B" w14:textId="653CC73D" w:rsidR="006C2E9A" w:rsidRPr="00AE7AD6" w:rsidRDefault="006F6412" w:rsidP="006C2E9A">
            <w:pPr>
              <w:rPr>
                <w:rFonts w:ascii="Arial" w:hAnsi="Arial" w:cs="Arial"/>
                <w:lang w:val="en"/>
              </w:rPr>
            </w:pPr>
            <w:r w:rsidRPr="002C7C31">
              <w:rPr>
                <w:rFonts w:ascii="Arial" w:eastAsia="Calibri" w:hAnsi="Arial" w:cs="Arial"/>
                <w:color w:val="000000"/>
              </w:rPr>
              <w:t>HS Codes</w:t>
            </w:r>
            <w:r>
              <w:rPr>
                <w:rFonts w:ascii="Arial" w:eastAsia="Calibri" w:hAnsi="Arial" w:cs="Arial"/>
                <w:color w:val="000000"/>
              </w:rPr>
              <w:t>:</w:t>
            </w:r>
          </w:p>
        </w:tc>
        <w:tc>
          <w:tcPr>
            <w:tcW w:w="6385" w:type="dxa"/>
          </w:tcPr>
          <w:p w14:paraId="4F4F7097" w14:textId="18336816" w:rsidR="006C2E9A" w:rsidRPr="00AE7AD6" w:rsidRDefault="006F6412" w:rsidP="00EA4AE2">
            <w:pPr>
              <w:jc w:val="both"/>
              <w:rPr>
                <w:rFonts w:ascii="Arial" w:hAnsi="Arial" w:cs="Arial"/>
                <w:lang w:val="en"/>
              </w:rPr>
            </w:pPr>
            <w:r w:rsidRPr="006F6412">
              <w:rPr>
                <w:rFonts w:ascii="Arial" w:hAnsi="Arial" w:cs="Arial"/>
                <w:lang w:val="en"/>
              </w:rPr>
              <w:t xml:space="preserve">Provide the </w:t>
            </w:r>
            <w:r w:rsidR="00E17AD8">
              <w:rPr>
                <w:rFonts w:ascii="Arial" w:hAnsi="Arial" w:cs="Arial"/>
                <w:lang w:val="en"/>
              </w:rPr>
              <w:t xml:space="preserve">8 or 10 digit HS Code </w:t>
            </w:r>
            <w:r w:rsidRPr="006F6412">
              <w:rPr>
                <w:rFonts w:ascii="Arial" w:hAnsi="Arial" w:cs="Arial"/>
                <w:lang w:val="en"/>
              </w:rPr>
              <w:t>for each product exported to China</w:t>
            </w:r>
          </w:p>
        </w:tc>
      </w:tr>
      <w:tr w:rsidR="006F6412" w:rsidRPr="00AE7AD6" w14:paraId="03B65074" w14:textId="77777777" w:rsidTr="00EA4AE2">
        <w:tc>
          <w:tcPr>
            <w:tcW w:w="2965" w:type="dxa"/>
          </w:tcPr>
          <w:p w14:paraId="4CC482D7" w14:textId="5E3741DE" w:rsidR="006F6412" w:rsidRPr="002C7C31" w:rsidRDefault="006F6412" w:rsidP="006C2E9A">
            <w:pPr>
              <w:rPr>
                <w:rFonts w:ascii="Arial" w:eastAsia="Calibri" w:hAnsi="Arial" w:cs="Arial"/>
                <w:color w:val="000000"/>
              </w:rPr>
            </w:pPr>
            <w:r w:rsidRPr="002C7C31">
              <w:rPr>
                <w:rFonts w:ascii="Arial" w:eastAsia="Calibri" w:hAnsi="Arial" w:cs="Arial"/>
                <w:color w:val="000000"/>
                <w:lang w:val="en"/>
              </w:rPr>
              <w:t xml:space="preserve">Latest date of trade to China:  </w:t>
            </w:r>
          </w:p>
        </w:tc>
        <w:tc>
          <w:tcPr>
            <w:tcW w:w="6385" w:type="dxa"/>
          </w:tcPr>
          <w:p w14:paraId="29DC4E58" w14:textId="27B03A0D" w:rsidR="006F6412" w:rsidRPr="006F6412" w:rsidRDefault="006F6412" w:rsidP="00EA4AE2">
            <w:pPr>
              <w:jc w:val="both"/>
              <w:rPr>
                <w:rFonts w:ascii="Arial" w:hAnsi="Arial" w:cs="Arial"/>
                <w:lang w:val="en"/>
              </w:rPr>
            </w:pPr>
            <w:r w:rsidRPr="006F6412">
              <w:rPr>
                <w:rFonts w:ascii="Arial" w:hAnsi="Arial" w:cs="Arial"/>
                <w:lang w:val="en"/>
              </w:rPr>
              <w:t>Provide the date of last export of the product(s)</w:t>
            </w:r>
            <w:r w:rsidR="003B64DC">
              <w:rPr>
                <w:rFonts w:ascii="Arial" w:hAnsi="Arial" w:cs="Arial"/>
                <w:lang w:val="en"/>
              </w:rPr>
              <w:t xml:space="preserve">. Must be a date since January 1, 2017. </w:t>
            </w:r>
          </w:p>
        </w:tc>
      </w:tr>
    </w:tbl>
    <w:p w14:paraId="50800446" w14:textId="79FDAEED" w:rsidR="00917DE7" w:rsidRDefault="00917DE7" w:rsidP="00EA4AE2">
      <w:pPr>
        <w:pStyle w:val="NoSpacing"/>
        <w:rPr>
          <w:rFonts w:eastAsia="Calibri"/>
          <w:color w:val="000000"/>
          <w:lang w:val="en"/>
        </w:rPr>
      </w:pPr>
    </w:p>
    <w:p w14:paraId="142CB98E" w14:textId="77777777" w:rsidR="0057063D" w:rsidRDefault="0057063D" w:rsidP="00EA4AE2">
      <w:pPr>
        <w:pStyle w:val="NoSpacing"/>
        <w:rPr>
          <w:rFonts w:eastAsia="Calibri"/>
          <w:color w:val="000000"/>
          <w:lang w:val="en"/>
        </w:rPr>
      </w:pPr>
    </w:p>
    <w:p w14:paraId="6818A5C2" w14:textId="074026D6" w:rsidR="00917DE7" w:rsidRDefault="0057063D" w:rsidP="00EA4AE2">
      <w:pPr>
        <w:pStyle w:val="NoSpacing"/>
        <w:rPr>
          <w:rFonts w:eastAsia="Calibri"/>
          <w:color w:val="000000"/>
          <w:lang w:val="en"/>
        </w:rPr>
      </w:pPr>
      <w:r>
        <w:rPr>
          <w:rFonts w:eastAsia="Calibri"/>
          <w:color w:val="000000"/>
          <w:lang w:val="en"/>
        </w:rPr>
        <w:t>*Functional food include</w:t>
      </w:r>
      <w:r w:rsidR="00D70B6E">
        <w:rPr>
          <w:rFonts w:eastAsia="Calibri"/>
          <w:color w:val="000000"/>
          <w:lang w:val="en"/>
        </w:rPr>
        <w:t>s</w:t>
      </w:r>
      <w:r>
        <w:rPr>
          <w:rFonts w:eastAsia="Calibri"/>
          <w:color w:val="000000"/>
          <w:lang w:val="en"/>
        </w:rPr>
        <w:t xml:space="preserve"> (list provide by GACC):</w:t>
      </w:r>
    </w:p>
    <w:p w14:paraId="24994605" w14:textId="13D5611B" w:rsidR="0057063D" w:rsidRDefault="0057063D" w:rsidP="00D70B6E">
      <w:pPr>
        <w:pStyle w:val="NoSpacing"/>
        <w:numPr>
          <w:ilvl w:val="0"/>
          <w:numId w:val="23"/>
        </w:numPr>
        <w:rPr>
          <w:rFonts w:eastAsia="Calibri"/>
          <w:color w:val="000000"/>
          <w:lang w:val="en"/>
        </w:rPr>
      </w:pPr>
      <w:r>
        <w:rPr>
          <w:rFonts w:eastAsia="Calibri"/>
          <w:color w:val="000000"/>
          <w:lang w:val="en"/>
        </w:rPr>
        <w:t>Minerals, Vitamins, Protein powders, Fish oil and Seal oil.</w:t>
      </w:r>
    </w:p>
    <w:p w14:paraId="7BFAFD2E" w14:textId="6286132E" w:rsidR="0057063D" w:rsidRDefault="0057063D" w:rsidP="00D70B6E">
      <w:pPr>
        <w:pStyle w:val="NoSpacing"/>
        <w:ind w:left="720"/>
        <w:rPr>
          <w:rFonts w:eastAsia="Calibri"/>
          <w:color w:val="000000"/>
          <w:lang w:val="en"/>
        </w:rPr>
      </w:pPr>
    </w:p>
    <w:p w14:paraId="4C9AC2FF" w14:textId="77777777" w:rsidR="0057063D" w:rsidRPr="00EA4AE2" w:rsidRDefault="0057063D" w:rsidP="00D70B6E">
      <w:pPr>
        <w:pStyle w:val="NoSpacing"/>
        <w:ind w:left="720"/>
        <w:rPr>
          <w:rFonts w:eastAsia="Calibri"/>
          <w:color w:val="000000"/>
          <w:lang w:val="en"/>
        </w:rPr>
      </w:pPr>
    </w:p>
    <w:p w14:paraId="6B7D9420" w14:textId="765824E8" w:rsidR="00917DE7" w:rsidRDefault="0057063D">
      <w:pPr>
        <w:pStyle w:val="NoSpacing"/>
        <w:rPr>
          <w:rFonts w:eastAsia="Calibri"/>
          <w:color w:val="000000"/>
          <w:lang w:val="en"/>
        </w:rPr>
      </w:pPr>
      <w:r>
        <w:rPr>
          <w:rFonts w:eastAsia="Calibri"/>
          <w:color w:val="000000"/>
          <w:lang w:val="en"/>
        </w:rPr>
        <w:t>*</w:t>
      </w:r>
      <w:r w:rsidR="00917DE7">
        <w:rPr>
          <w:rFonts w:eastAsia="Calibri"/>
          <w:color w:val="000000"/>
          <w:lang w:val="en"/>
        </w:rPr>
        <w:t>*</w:t>
      </w:r>
      <w:r w:rsidR="006F6412" w:rsidRPr="006F6412">
        <w:rPr>
          <w:rFonts w:eastAsia="Calibri"/>
          <w:color w:val="000000"/>
          <w:lang w:val="en"/>
        </w:rPr>
        <w:t>Food for Special Dietary purpose</w:t>
      </w:r>
      <w:r w:rsidR="00917DE7">
        <w:rPr>
          <w:rFonts w:eastAsia="Calibri"/>
          <w:color w:val="000000"/>
          <w:lang w:val="en"/>
        </w:rPr>
        <w:t xml:space="preserve"> (definition provide by GACC)</w:t>
      </w:r>
      <w:r w:rsidR="006F6412" w:rsidRPr="006F6412">
        <w:rPr>
          <w:rFonts w:eastAsia="Calibri"/>
          <w:color w:val="000000"/>
          <w:lang w:val="en"/>
        </w:rPr>
        <w:t>:</w:t>
      </w:r>
      <w:r w:rsidR="006F6412">
        <w:rPr>
          <w:rFonts w:eastAsia="Calibri"/>
          <w:color w:val="000000"/>
          <w:lang w:val="en"/>
        </w:rPr>
        <w:t xml:space="preserve"> </w:t>
      </w:r>
    </w:p>
    <w:p w14:paraId="48681527" w14:textId="092618F9" w:rsidR="00917DE7" w:rsidRDefault="00917DE7" w:rsidP="00EA4AE2">
      <w:pPr>
        <w:pStyle w:val="NoSpacing"/>
        <w:numPr>
          <w:ilvl w:val="0"/>
          <w:numId w:val="22"/>
        </w:numPr>
        <w:rPr>
          <w:rFonts w:eastAsia="Calibri"/>
          <w:color w:val="000000"/>
          <w:lang w:val="en"/>
        </w:rPr>
      </w:pPr>
      <w:r>
        <w:rPr>
          <w:rFonts w:eastAsia="Calibri"/>
          <w:color w:val="000000"/>
          <w:lang w:val="en"/>
        </w:rPr>
        <w:t>S</w:t>
      </w:r>
      <w:r w:rsidR="006F6412" w:rsidRPr="006F6412">
        <w:rPr>
          <w:rFonts w:eastAsia="Calibri"/>
          <w:color w:val="000000"/>
          <w:lang w:val="en"/>
        </w:rPr>
        <w:t>oy</w:t>
      </w:r>
      <w:r w:rsidR="006F6412">
        <w:rPr>
          <w:rFonts w:eastAsia="Calibri"/>
          <w:color w:val="000000"/>
          <w:lang w:val="en"/>
        </w:rPr>
        <w:t xml:space="preserve"> </w:t>
      </w:r>
      <w:r w:rsidR="006F6412" w:rsidRPr="006F6412">
        <w:rPr>
          <w:rFonts w:eastAsia="Calibri"/>
          <w:color w:val="000000"/>
          <w:lang w:val="en"/>
        </w:rPr>
        <w:t>based infant formula:</w:t>
      </w:r>
      <w:r>
        <w:rPr>
          <w:rFonts w:eastAsia="Calibri"/>
          <w:color w:val="000000"/>
          <w:lang w:val="en"/>
        </w:rPr>
        <w:t xml:space="preserve"> </w:t>
      </w:r>
      <w:r w:rsidR="006F6412" w:rsidRPr="006F6412">
        <w:rPr>
          <w:rFonts w:eastAsia="Calibri"/>
          <w:color w:val="000000"/>
          <w:lang w:val="en"/>
        </w:rPr>
        <w:t>refers to soy and soy protein products as the main raw material, adding the  right amount of vitamins, minerals and / or other ingredients, using only physical methods of production and processing made suitable for normal infants and young children to eat liquid or powder products.</w:t>
      </w:r>
    </w:p>
    <w:p w14:paraId="58B7B900" w14:textId="77777777" w:rsidR="00917DE7" w:rsidRDefault="006F6412" w:rsidP="00EA4AE2">
      <w:pPr>
        <w:pStyle w:val="NoSpacing"/>
        <w:numPr>
          <w:ilvl w:val="0"/>
          <w:numId w:val="22"/>
        </w:numPr>
        <w:rPr>
          <w:rFonts w:eastAsia="Calibri"/>
          <w:color w:val="000000"/>
          <w:lang w:val="en"/>
        </w:rPr>
      </w:pPr>
      <w:r w:rsidRPr="00917DE7">
        <w:rPr>
          <w:rFonts w:eastAsia="Calibri"/>
          <w:color w:val="000000"/>
          <w:lang w:val="en"/>
        </w:rPr>
        <w:t>Special medical use formula, in order to meet the eating restrictions, digestive and absorption disorders, metabolic disorders or specific disease states of people with special needs for nutrients or diet, specially processed and formulated formula. Such products must be under the guidance of a doctor or clinical  nutritionist, eaten alone or in conjunction with other foods.</w:t>
      </w:r>
    </w:p>
    <w:p w14:paraId="2387EBC3" w14:textId="1FF6853E" w:rsidR="00917DE7" w:rsidRDefault="00917DE7" w:rsidP="00EA4AE2">
      <w:pPr>
        <w:pStyle w:val="NoSpacing"/>
        <w:numPr>
          <w:ilvl w:val="0"/>
          <w:numId w:val="22"/>
        </w:numPr>
        <w:rPr>
          <w:rFonts w:eastAsia="Calibri"/>
          <w:color w:val="000000"/>
          <w:lang w:val="en"/>
        </w:rPr>
      </w:pPr>
      <w:r w:rsidRPr="00917DE7">
        <w:rPr>
          <w:rFonts w:eastAsia="Calibri"/>
          <w:color w:val="000000"/>
          <w:lang w:val="en"/>
        </w:rPr>
        <w:t>I</w:t>
      </w:r>
      <w:r w:rsidR="006F6412" w:rsidRPr="00917DE7">
        <w:rPr>
          <w:rFonts w:eastAsia="Calibri"/>
          <w:color w:val="000000"/>
          <w:lang w:val="en"/>
        </w:rPr>
        <w:t>nfant and toddler complementary foods, including infant and toddler canned complementary foods and infant and toddler cereal complementary foods. Infant and toddler fil</w:t>
      </w:r>
      <w:r>
        <w:rPr>
          <w:rFonts w:eastAsia="Calibri"/>
          <w:color w:val="000000"/>
          <w:lang w:val="en"/>
        </w:rPr>
        <w:t>ling supplements are food</w:t>
      </w:r>
      <w:r w:rsidR="006F6412" w:rsidRPr="00917DE7">
        <w:rPr>
          <w:rFonts w:eastAsia="Calibri"/>
          <w:color w:val="000000"/>
          <w:lang w:val="en"/>
        </w:rPr>
        <w:t xml:space="preserve">  materials processed, filling, sealing, sterilization or aseptic filling to commercial sterility, can be stored at room temperature for infants and toddlers over 6 months of age; infant and toddler cereal supplements are one or more cereals as the main raw material, and cereals account for more than 25% of the </w:t>
      </w:r>
      <w:r>
        <w:rPr>
          <w:rFonts w:eastAsia="Calibri"/>
          <w:color w:val="000000"/>
          <w:lang w:val="en"/>
        </w:rPr>
        <w:t>dry</w:t>
      </w:r>
      <w:r w:rsidR="006F6412" w:rsidRPr="00917DE7">
        <w:rPr>
          <w:rFonts w:eastAsia="Calibri"/>
          <w:color w:val="000000"/>
          <w:lang w:val="en"/>
        </w:rPr>
        <w:t xml:space="preserve"> matter composition, add the appropriate amount of nutritional fortification and (or) other auxiliary</w:t>
      </w:r>
      <w:r>
        <w:rPr>
          <w:rFonts w:eastAsia="Calibri"/>
          <w:color w:val="000000"/>
          <w:lang w:val="en"/>
        </w:rPr>
        <w:t xml:space="preserve"> </w:t>
      </w:r>
      <w:r w:rsidR="006F6412" w:rsidRPr="00917DE7">
        <w:rPr>
          <w:rFonts w:eastAsia="Calibri"/>
          <w:color w:val="000000"/>
          <w:lang w:val="en"/>
        </w:rPr>
        <w:t>i</w:t>
      </w:r>
      <w:r>
        <w:rPr>
          <w:rFonts w:eastAsia="Calibri"/>
          <w:color w:val="000000"/>
          <w:lang w:val="en"/>
        </w:rPr>
        <w:t>ngredients, made by processing t</w:t>
      </w:r>
      <w:r w:rsidR="006F6412" w:rsidRPr="00917DE7">
        <w:rPr>
          <w:rFonts w:eastAsia="Calibri"/>
          <w:color w:val="000000"/>
          <w:lang w:val="en"/>
        </w:rPr>
        <w:t>he supplementary food suitable for infants and toddlers above 6</w:t>
      </w:r>
      <w:r>
        <w:rPr>
          <w:rFonts w:eastAsia="Calibri"/>
          <w:color w:val="000000"/>
          <w:lang w:val="en"/>
        </w:rPr>
        <w:t xml:space="preserve"> </w:t>
      </w:r>
      <w:r w:rsidR="006F6412" w:rsidRPr="00917DE7">
        <w:rPr>
          <w:rFonts w:eastAsia="Calibri"/>
          <w:color w:val="000000"/>
          <w:lang w:val="en"/>
        </w:rPr>
        <w:t xml:space="preserve"> months of age.</w:t>
      </w:r>
    </w:p>
    <w:p w14:paraId="15296C74" w14:textId="42A587C3" w:rsidR="006F6412" w:rsidRPr="00917DE7" w:rsidRDefault="006F6412" w:rsidP="00EA4AE2">
      <w:pPr>
        <w:pStyle w:val="NoSpacing"/>
        <w:numPr>
          <w:ilvl w:val="0"/>
          <w:numId w:val="22"/>
        </w:numPr>
        <w:rPr>
          <w:rFonts w:eastAsia="Calibri"/>
          <w:color w:val="000000"/>
          <w:lang w:val="en"/>
        </w:rPr>
      </w:pPr>
      <w:r w:rsidRPr="00917DE7">
        <w:rPr>
          <w:rFonts w:eastAsia="Calibri"/>
          <w:color w:val="000000"/>
          <w:lang w:val="en"/>
        </w:rPr>
        <w:t xml:space="preserve">Others (supplemental nutritional supplements, sports nutrition food, </w:t>
      </w:r>
      <w:r w:rsidR="00917DE7">
        <w:rPr>
          <w:rFonts w:eastAsia="Calibri"/>
          <w:color w:val="000000"/>
          <w:lang w:val="en"/>
        </w:rPr>
        <w:t>etc.) other to meet the special</w:t>
      </w:r>
      <w:r w:rsidRPr="00917DE7">
        <w:rPr>
          <w:rFonts w:eastAsia="Calibri"/>
          <w:color w:val="000000"/>
          <w:lang w:val="en"/>
        </w:rPr>
        <w:t xml:space="preserve">  physical or physiological conditions and (or) to meet the special dietary needs of disease, disorders and other states, specially processed or formulated food.</w:t>
      </w:r>
    </w:p>
    <w:p w14:paraId="679F6CDE" w14:textId="6A206892" w:rsidR="0065296F" w:rsidRPr="00EA4AE2" w:rsidRDefault="0065296F" w:rsidP="00EA4AE2">
      <w:pPr>
        <w:pStyle w:val="NoSpacing"/>
        <w:rPr>
          <w:rFonts w:eastAsia="Calibri"/>
          <w:color w:val="000000"/>
          <w:lang w:val="en"/>
        </w:rPr>
      </w:pPr>
    </w:p>
    <w:p w14:paraId="7858A6C4" w14:textId="7C02A576" w:rsidR="0065296F" w:rsidRPr="00EA4AE2" w:rsidRDefault="0065296F" w:rsidP="00EA4AE2">
      <w:pPr>
        <w:pStyle w:val="NoSpacing"/>
        <w:rPr>
          <w:rFonts w:eastAsia="Calibri"/>
          <w:color w:val="000000"/>
          <w:lang w:val="en"/>
        </w:rPr>
      </w:pPr>
    </w:p>
    <w:p w14:paraId="0C928E3D" w14:textId="1C181764" w:rsidR="0065296F" w:rsidRPr="00EA4AE2" w:rsidRDefault="0065296F" w:rsidP="00EA4AE2">
      <w:pPr>
        <w:pStyle w:val="NoSpacing"/>
        <w:rPr>
          <w:rFonts w:eastAsia="Calibri"/>
          <w:color w:val="000000"/>
          <w:lang w:val="en"/>
        </w:rPr>
      </w:pPr>
    </w:p>
    <w:p w14:paraId="63461AFD" w14:textId="13863694" w:rsidR="00032032" w:rsidRPr="00EA4AE2" w:rsidRDefault="00032032" w:rsidP="00EA4AE2">
      <w:pPr>
        <w:pStyle w:val="NoSpacing"/>
        <w:rPr>
          <w:rFonts w:eastAsia="Calibri"/>
          <w:color w:val="000000"/>
          <w:lang w:val="en"/>
        </w:rPr>
      </w:pPr>
    </w:p>
    <w:p w14:paraId="1EE87700" w14:textId="572A0D6C" w:rsidR="00032032" w:rsidRPr="00EA4AE2" w:rsidRDefault="00032032" w:rsidP="00EA4AE2">
      <w:pPr>
        <w:pStyle w:val="NoSpacing"/>
        <w:rPr>
          <w:rFonts w:eastAsia="Calibri"/>
          <w:color w:val="000000"/>
          <w:lang w:val="en"/>
        </w:rPr>
      </w:pPr>
    </w:p>
    <w:p w14:paraId="0351BA96" w14:textId="716FB181" w:rsidR="00032032" w:rsidRPr="00EA4AE2" w:rsidRDefault="00032032" w:rsidP="00EA4AE2">
      <w:pPr>
        <w:pStyle w:val="NoSpacing"/>
        <w:rPr>
          <w:rFonts w:eastAsia="Calibri"/>
          <w:color w:val="000000"/>
          <w:lang w:val="en"/>
        </w:rPr>
      </w:pPr>
    </w:p>
    <w:p w14:paraId="64F997BA" w14:textId="563EA0B2" w:rsidR="00032032" w:rsidRPr="00EA4AE2" w:rsidRDefault="00032032" w:rsidP="00EA4AE2">
      <w:pPr>
        <w:pStyle w:val="NoSpacing"/>
        <w:rPr>
          <w:rFonts w:eastAsia="Calibri"/>
          <w:color w:val="000000"/>
          <w:lang w:val="en"/>
        </w:rPr>
      </w:pPr>
    </w:p>
    <w:p w14:paraId="3BA7BC9C" w14:textId="2CFB6E63" w:rsidR="00032032" w:rsidRPr="00EA4AE2" w:rsidRDefault="00032032" w:rsidP="00EA4AE2">
      <w:pPr>
        <w:pStyle w:val="NoSpacing"/>
        <w:rPr>
          <w:rFonts w:eastAsia="Calibri"/>
          <w:color w:val="000000"/>
          <w:lang w:val="en"/>
        </w:rPr>
      </w:pPr>
    </w:p>
    <w:p w14:paraId="44C68AE8" w14:textId="0FCBAFF0" w:rsidR="00032032" w:rsidRPr="00EA4AE2" w:rsidRDefault="00032032" w:rsidP="00EA4AE2">
      <w:pPr>
        <w:pStyle w:val="NoSpacing"/>
        <w:rPr>
          <w:rFonts w:eastAsia="Calibri"/>
          <w:color w:val="000000"/>
          <w:lang w:val="en"/>
        </w:rPr>
      </w:pPr>
    </w:p>
    <w:p w14:paraId="142952DF" w14:textId="105CEFD5" w:rsidR="00032032" w:rsidRPr="00EA4AE2" w:rsidRDefault="00032032" w:rsidP="00EA4AE2">
      <w:pPr>
        <w:pStyle w:val="NoSpacing"/>
        <w:rPr>
          <w:rFonts w:eastAsia="Calibri"/>
          <w:color w:val="000000"/>
          <w:lang w:val="en"/>
        </w:rPr>
      </w:pPr>
    </w:p>
    <w:p w14:paraId="58698868" w14:textId="63A2E94D" w:rsidR="00032032" w:rsidRPr="00EA4AE2" w:rsidRDefault="00032032" w:rsidP="00EA4AE2">
      <w:pPr>
        <w:pStyle w:val="NoSpacing"/>
        <w:rPr>
          <w:rFonts w:eastAsia="Calibri"/>
          <w:color w:val="000000"/>
          <w:lang w:val="en"/>
        </w:rPr>
      </w:pPr>
    </w:p>
    <w:p w14:paraId="7BDD21E9" w14:textId="6D6AD9E8" w:rsidR="00032032" w:rsidRPr="00EA4AE2" w:rsidRDefault="00032032" w:rsidP="00EA4AE2">
      <w:pPr>
        <w:pStyle w:val="NoSpacing"/>
        <w:rPr>
          <w:rFonts w:eastAsia="Calibri"/>
          <w:color w:val="000000"/>
          <w:lang w:val="en"/>
        </w:rPr>
      </w:pPr>
    </w:p>
    <w:p w14:paraId="373699A2" w14:textId="44B0BB89" w:rsidR="00032032" w:rsidRPr="00EA4AE2" w:rsidRDefault="00032032" w:rsidP="00EA4AE2">
      <w:pPr>
        <w:pStyle w:val="NoSpacing"/>
        <w:rPr>
          <w:rFonts w:eastAsia="Calibri"/>
          <w:color w:val="000000"/>
          <w:lang w:val="en"/>
        </w:rPr>
      </w:pPr>
    </w:p>
    <w:p w14:paraId="4B174EE3" w14:textId="583A2551" w:rsidR="00032032" w:rsidRPr="00EA4AE2" w:rsidRDefault="00032032" w:rsidP="00EA4AE2">
      <w:pPr>
        <w:pStyle w:val="NoSpacing"/>
        <w:rPr>
          <w:rFonts w:eastAsia="Calibri"/>
          <w:color w:val="000000"/>
          <w:lang w:val="en"/>
        </w:rPr>
      </w:pPr>
    </w:p>
    <w:p w14:paraId="49B67FDF" w14:textId="795479FB" w:rsidR="00032032" w:rsidRPr="00EA4AE2" w:rsidRDefault="00032032" w:rsidP="00EA4AE2">
      <w:pPr>
        <w:pStyle w:val="NoSpacing"/>
        <w:rPr>
          <w:rFonts w:eastAsia="Calibri"/>
          <w:color w:val="000000"/>
          <w:lang w:val="en"/>
        </w:rPr>
      </w:pPr>
    </w:p>
    <w:p w14:paraId="38D88892" w14:textId="65FC2294" w:rsidR="00032032" w:rsidRPr="00EA4AE2" w:rsidRDefault="00032032" w:rsidP="0065296F">
      <w:pPr>
        <w:ind w:hanging="900"/>
        <w:rPr>
          <w:rFonts w:ascii="Arial" w:eastAsia="Calibri" w:hAnsi="Arial" w:cs="Arial"/>
          <w:color w:val="000000"/>
          <w:lang w:val="en"/>
        </w:rPr>
      </w:pPr>
    </w:p>
    <w:p w14:paraId="53A3C52B" w14:textId="6D06AC42" w:rsidR="00032032" w:rsidRPr="00EA4AE2" w:rsidRDefault="00032032" w:rsidP="00D443FB">
      <w:pPr>
        <w:rPr>
          <w:rFonts w:ascii="Arial" w:eastAsia="Calibri" w:hAnsi="Arial" w:cs="Arial"/>
          <w:color w:val="000000"/>
          <w:lang w:val="en"/>
        </w:rPr>
      </w:pPr>
    </w:p>
    <w:p w14:paraId="371BF2E6" w14:textId="26556FEE" w:rsidR="00917DE7" w:rsidRDefault="00917DE7">
      <w:pPr>
        <w:rPr>
          <w:rFonts w:ascii="Arial" w:eastAsia="Calibri" w:hAnsi="Arial" w:cs="Arial"/>
          <w:color w:val="000000"/>
          <w:lang w:val="en"/>
        </w:rPr>
      </w:pPr>
      <w:r>
        <w:rPr>
          <w:rFonts w:ascii="Arial" w:eastAsia="Calibri" w:hAnsi="Arial" w:cs="Arial"/>
          <w:color w:val="000000"/>
          <w:lang w:val="en"/>
        </w:rPr>
        <w:br w:type="page"/>
      </w:r>
    </w:p>
    <w:p w14:paraId="1E62DF26" w14:textId="77777777" w:rsidR="00917DE7" w:rsidRDefault="00917DE7" w:rsidP="0065296F">
      <w:pPr>
        <w:ind w:hanging="900"/>
        <w:rPr>
          <w:rFonts w:ascii="Arial" w:eastAsia="Calibri" w:hAnsi="Arial" w:cs="Arial"/>
          <w:color w:val="000000"/>
          <w:lang w:val="en"/>
        </w:rPr>
        <w:sectPr w:rsidR="00917DE7" w:rsidSect="00D443FB">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080" w:left="1440" w:header="720" w:footer="720" w:gutter="0"/>
          <w:cols w:space="720"/>
          <w:docGrid w:linePitch="360"/>
        </w:sectPr>
      </w:pPr>
    </w:p>
    <w:p w14:paraId="36B3C9F7" w14:textId="6CE16815" w:rsidR="0065296F" w:rsidRPr="00EA4AE2" w:rsidRDefault="0065296F" w:rsidP="0065296F">
      <w:pPr>
        <w:ind w:hanging="900"/>
        <w:rPr>
          <w:rFonts w:ascii="Arial" w:eastAsia="Calibri" w:hAnsi="Arial" w:cs="Arial"/>
          <w:color w:val="000000"/>
          <w:lang w:val="en"/>
        </w:rPr>
      </w:pPr>
    </w:p>
    <w:tbl>
      <w:tblPr>
        <w:tblStyle w:val="TableGrid"/>
        <w:tblpPr w:leftFromText="180" w:rightFromText="180" w:vertAnchor="text" w:horzAnchor="page" w:tblpX="561" w:tblpY="381"/>
        <w:tblW w:w="14395" w:type="dxa"/>
        <w:tblLayout w:type="fixed"/>
        <w:tblLook w:val="04A0" w:firstRow="1" w:lastRow="0" w:firstColumn="1" w:lastColumn="0" w:noHBand="0" w:noVBand="1"/>
      </w:tblPr>
      <w:tblGrid>
        <w:gridCol w:w="625"/>
        <w:gridCol w:w="2250"/>
        <w:gridCol w:w="1620"/>
        <w:gridCol w:w="1620"/>
        <w:gridCol w:w="1080"/>
        <w:gridCol w:w="990"/>
        <w:gridCol w:w="720"/>
        <w:gridCol w:w="1890"/>
        <w:gridCol w:w="1890"/>
        <w:gridCol w:w="1710"/>
      </w:tblGrid>
      <w:tr w:rsidR="0065296F" w:rsidRPr="00917DE7" w14:paraId="64A8E839" w14:textId="77777777" w:rsidTr="00EA4AE2">
        <w:trPr>
          <w:trHeight w:val="254"/>
        </w:trPr>
        <w:tc>
          <w:tcPr>
            <w:tcW w:w="14395" w:type="dxa"/>
            <w:gridSpan w:val="10"/>
          </w:tcPr>
          <w:p w14:paraId="4472014E" w14:textId="77777777" w:rsidR="0065296F" w:rsidRPr="00EA4AE2" w:rsidRDefault="0065296F" w:rsidP="00EA4AE2">
            <w:pPr>
              <w:jc w:val="cente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List of Overseas Manufacturers of Imported Food Applying for Registration</w:t>
            </w:r>
          </w:p>
        </w:tc>
      </w:tr>
      <w:tr w:rsidR="0065296F" w:rsidRPr="00917DE7" w14:paraId="748B12AC" w14:textId="77777777" w:rsidTr="00EA4AE2">
        <w:trPr>
          <w:trHeight w:val="245"/>
        </w:trPr>
        <w:tc>
          <w:tcPr>
            <w:tcW w:w="14395" w:type="dxa"/>
            <w:gridSpan w:val="10"/>
          </w:tcPr>
          <w:p w14:paraId="3EE1B936" w14:textId="77777777" w:rsidR="0065296F" w:rsidRPr="00EA4AE2" w:rsidRDefault="0065296F" w:rsidP="00EA4AE2">
            <w:pPr>
              <w:jc w:val="cente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Registered Product Category</w:t>
            </w:r>
          </w:p>
        </w:tc>
      </w:tr>
      <w:tr w:rsidR="00A04841" w:rsidRPr="00917DE7" w14:paraId="0A667613" w14:textId="77777777" w:rsidTr="00983520">
        <w:trPr>
          <w:trHeight w:val="628"/>
        </w:trPr>
        <w:tc>
          <w:tcPr>
            <w:tcW w:w="625" w:type="dxa"/>
            <w:shd w:val="clear" w:color="auto" w:fill="D9D9D9" w:themeFill="background1" w:themeFillShade="D9"/>
          </w:tcPr>
          <w:p w14:paraId="16584A52"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No.</w:t>
            </w:r>
          </w:p>
        </w:tc>
        <w:tc>
          <w:tcPr>
            <w:tcW w:w="2250" w:type="dxa"/>
            <w:shd w:val="clear" w:color="auto" w:fill="D9D9D9" w:themeFill="background1" w:themeFillShade="D9"/>
          </w:tcPr>
          <w:p w14:paraId="5427ECC0"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Registration No.</w:t>
            </w:r>
          </w:p>
        </w:tc>
        <w:tc>
          <w:tcPr>
            <w:tcW w:w="1620" w:type="dxa"/>
            <w:shd w:val="clear" w:color="auto" w:fill="D9D9D9" w:themeFill="background1" w:themeFillShade="D9"/>
          </w:tcPr>
          <w:p w14:paraId="1AB26E19"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Name of Manufacturers</w:t>
            </w:r>
          </w:p>
        </w:tc>
        <w:tc>
          <w:tcPr>
            <w:tcW w:w="1620" w:type="dxa"/>
            <w:shd w:val="clear" w:color="auto" w:fill="D9D9D9" w:themeFill="background1" w:themeFillShade="D9"/>
          </w:tcPr>
          <w:p w14:paraId="4A368195" w14:textId="0DA9633C" w:rsidR="0065296F" w:rsidRPr="00EA4AE2" w:rsidRDefault="0065296F" w:rsidP="00102F75">
            <w:pPr>
              <w:rPr>
                <w:rFonts w:ascii="Arial" w:eastAsia="Calibri" w:hAnsi="Arial" w:cs="Arial"/>
                <w:b/>
                <w:color w:val="000000"/>
                <w:sz w:val="20"/>
                <w:szCs w:val="20"/>
                <w:lang w:val="en"/>
              </w:rPr>
            </w:pPr>
            <w:r w:rsidRPr="00F87DC5">
              <w:rPr>
                <w:rFonts w:ascii="Arial" w:eastAsia="Calibri" w:hAnsi="Arial" w:cs="Arial"/>
                <w:b/>
                <w:color w:val="000000"/>
                <w:sz w:val="20"/>
                <w:szCs w:val="20"/>
                <w:lang w:val="en"/>
              </w:rPr>
              <w:t>Address of Manufacturers</w:t>
            </w:r>
          </w:p>
        </w:tc>
        <w:tc>
          <w:tcPr>
            <w:tcW w:w="1080" w:type="dxa"/>
            <w:shd w:val="clear" w:color="auto" w:fill="D9D9D9" w:themeFill="background1" w:themeFillShade="D9"/>
          </w:tcPr>
          <w:p w14:paraId="5A13961A" w14:textId="77777777" w:rsidR="00917DE7"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Province</w:t>
            </w:r>
          </w:p>
          <w:p w14:paraId="28161C6E" w14:textId="5FB3F642" w:rsidR="0065296F" w:rsidRPr="00EA4AE2" w:rsidRDefault="0065296F" w:rsidP="00AD04CF">
            <w:pPr>
              <w:rPr>
                <w:rFonts w:ascii="Arial" w:eastAsia="Calibri" w:hAnsi="Arial" w:cs="Arial"/>
                <w:b/>
                <w:color w:val="000000"/>
                <w:sz w:val="20"/>
                <w:szCs w:val="20"/>
                <w:lang w:val="en"/>
              </w:rPr>
            </w:pPr>
          </w:p>
        </w:tc>
        <w:tc>
          <w:tcPr>
            <w:tcW w:w="990" w:type="dxa"/>
            <w:shd w:val="clear" w:color="auto" w:fill="D9D9D9" w:themeFill="background1" w:themeFillShade="D9"/>
          </w:tcPr>
          <w:p w14:paraId="734D5FA1"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City</w:t>
            </w:r>
          </w:p>
        </w:tc>
        <w:tc>
          <w:tcPr>
            <w:tcW w:w="720" w:type="dxa"/>
            <w:shd w:val="clear" w:color="auto" w:fill="D9D9D9" w:themeFill="background1" w:themeFillShade="D9"/>
          </w:tcPr>
          <w:p w14:paraId="7A5AA21D"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Type</w:t>
            </w:r>
          </w:p>
        </w:tc>
        <w:tc>
          <w:tcPr>
            <w:tcW w:w="1890" w:type="dxa"/>
            <w:shd w:val="clear" w:color="auto" w:fill="D9D9D9" w:themeFill="background1" w:themeFillShade="D9"/>
          </w:tcPr>
          <w:p w14:paraId="020A31D8"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Products for Approval</w:t>
            </w:r>
          </w:p>
        </w:tc>
        <w:tc>
          <w:tcPr>
            <w:tcW w:w="1890" w:type="dxa"/>
            <w:shd w:val="clear" w:color="auto" w:fill="D9D9D9" w:themeFill="background1" w:themeFillShade="D9"/>
          </w:tcPr>
          <w:p w14:paraId="5C26CFF5" w14:textId="77777777" w:rsidR="0065296F" w:rsidRPr="00EA4AE2" w:rsidRDefault="0065296F" w:rsidP="004F2A0D">
            <w:pPr>
              <w:rPr>
                <w:rFonts w:ascii="Arial" w:eastAsia="Calibri" w:hAnsi="Arial" w:cs="Arial"/>
                <w:b/>
                <w:color w:val="000000"/>
                <w:sz w:val="20"/>
                <w:szCs w:val="20"/>
                <w:lang w:val="fr-CA"/>
              </w:rPr>
            </w:pPr>
            <w:r w:rsidRPr="00EA4AE2">
              <w:rPr>
                <w:rFonts w:ascii="Arial" w:eastAsia="Calibri" w:hAnsi="Arial" w:cs="Arial"/>
                <w:b/>
                <w:color w:val="000000"/>
                <w:sz w:val="20"/>
                <w:szCs w:val="20"/>
                <w:lang w:val="fr-CA"/>
              </w:rPr>
              <w:t>HS Code</w:t>
            </w:r>
          </w:p>
          <w:p w14:paraId="5804D574" w14:textId="77777777" w:rsidR="0065296F" w:rsidRPr="00EA4AE2" w:rsidRDefault="0065296F" w:rsidP="004F2A0D">
            <w:pPr>
              <w:rPr>
                <w:rFonts w:ascii="Arial" w:eastAsia="Calibri" w:hAnsi="Arial" w:cs="Arial"/>
                <w:b/>
                <w:color w:val="000000"/>
                <w:sz w:val="20"/>
                <w:szCs w:val="20"/>
                <w:lang w:val="fr-CA"/>
              </w:rPr>
            </w:pPr>
            <w:r w:rsidRPr="00EA4AE2">
              <w:rPr>
                <w:rFonts w:ascii="Arial" w:eastAsia="Calibri" w:hAnsi="Arial" w:cs="Arial"/>
                <w:b/>
                <w:color w:val="000000"/>
                <w:sz w:val="20"/>
                <w:szCs w:val="20"/>
                <w:lang w:val="fr-CA"/>
              </w:rPr>
              <w:t>(8 or 10 digits HS Code)</w:t>
            </w:r>
          </w:p>
        </w:tc>
        <w:tc>
          <w:tcPr>
            <w:tcW w:w="1710" w:type="dxa"/>
            <w:shd w:val="clear" w:color="auto" w:fill="D9D9D9" w:themeFill="background1" w:themeFillShade="D9"/>
          </w:tcPr>
          <w:p w14:paraId="4C7D9FC0"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Latest date of trade to China</w:t>
            </w:r>
          </w:p>
        </w:tc>
      </w:tr>
      <w:tr w:rsidR="00A04841" w:rsidRPr="00917DE7" w14:paraId="6A40B862" w14:textId="77777777" w:rsidTr="00983520">
        <w:trPr>
          <w:trHeight w:val="209"/>
        </w:trPr>
        <w:tc>
          <w:tcPr>
            <w:tcW w:w="625" w:type="dxa"/>
            <w:shd w:val="clear" w:color="auto" w:fill="F2F2F2" w:themeFill="background1" w:themeFillShade="F2"/>
          </w:tcPr>
          <w:p w14:paraId="17CC6AE8" w14:textId="77777777" w:rsidR="0065296F" w:rsidRPr="00EA4AE2" w:rsidRDefault="0065296F" w:rsidP="004F2A0D">
            <w:pPr>
              <w:rPr>
                <w:rFonts w:ascii="Arial" w:eastAsia="Calibri" w:hAnsi="Arial" w:cs="Arial"/>
                <w:b/>
                <w:color w:val="000000"/>
                <w:sz w:val="20"/>
                <w:szCs w:val="20"/>
                <w:lang w:val="en"/>
              </w:rPr>
            </w:pPr>
          </w:p>
        </w:tc>
        <w:tc>
          <w:tcPr>
            <w:tcW w:w="2250" w:type="dxa"/>
            <w:shd w:val="clear" w:color="auto" w:fill="F2F2F2" w:themeFill="background1" w:themeFillShade="F2"/>
          </w:tcPr>
          <w:p w14:paraId="182DFC02"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Example:</w:t>
            </w:r>
          </w:p>
          <w:p w14:paraId="37299545" w14:textId="24C18459" w:rsidR="0065296F" w:rsidRPr="00EA4AE2" w:rsidRDefault="0065296F" w:rsidP="00A04841">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Provided by CFIA</w:t>
            </w:r>
            <w:r w:rsidR="002467E2">
              <w:rPr>
                <w:rFonts w:ascii="Arial" w:eastAsia="Calibri" w:hAnsi="Arial" w:cs="Arial"/>
                <w:b/>
                <w:i/>
                <w:color w:val="000000"/>
                <w:sz w:val="20"/>
                <w:szCs w:val="20"/>
                <w:lang w:val="en"/>
              </w:rPr>
              <w:t xml:space="preserve"> (e.g., SFCR </w:t>
            </w:r>
            <w:r w:rsidR="00936967">
              <w:rPr>
                <w:rFonts w:ascii="Arial" w:eastAsia="Calibri" w:hAnsi="Arial" w:cs="Arial"/>
                <w:b/>
                <w:i/>
                <w:color w:val="000000"/>
                <w:sz w:val="20"/>
                <w:szCs w:val="20"/>
                <w:lang w:val="en"/>
              </w:rPr>
              <w:t xml:space="preserve">licence </w:t>
            </w:r>
            <w:r w:rsidR="00A04841">
              <w:rPr>
                <w:rFonts w:ascii="Arial" w:eastAsia="Calibri" w:hAnsi="Arial" w:cs="Arial"/>
                <w:b/>
                <w:i/>
                <w:color w:val="000000"/>
                <w:sz w:val="20"/>
                <w:szCs w:val="20"/>
                <w:lang w:val="en"/>
              </w:rPr>
              <w:t>or other</w:t>
            </w:r>
            <w:r w:rsidR="00936967">
              <w:rPr>
                <w:rFonts w:ascii="Arial" w:eastAsia="Calibri" w:hAnsi="Arial" w:cs="Arial"/>
                <w:b/>
                <w:i/>
                <w:color w:val="000000"/>
                <w:sz w:val="20"/>
                <w:szCs w:val="20"/>
                <w:lang w:val="en"/>
              </w:rPr>
              <w:t xml:space="preserve"> #</w:t>
            </w:r>
            <w:r w:rsidR="00A04841">
              <w:rPr>
                <w:rFonts w:ascii="Arial" w:eastAsia="Calibri" w:hAnsi="Arial" w:cs="Arial"/>
                <w:b/>
                <w:i/>
                <w:color w:val="000000"/>
                <w:sz w:val="20"/>
                <w:szCs w:val="20"/>
                <w:lang w:val="en"/>
              </w:rPr>
              <w:t>)</w:t>
            </w:r>
          </w:p>
        </w:tc>
        <w:tc>
          <w:tcPr>
            <w:tcW w:w="1620" w:type="dxa"/>
            <w:shd w:val="clear" w:color="auto" w:fill="F2F2F2" w:themeFill="background1" w:themeFillShade="F2"/>
          </w:tcPr>
          <w:p w14:paraId="515048EA" w14:textId="77777777" w:rsidR="0065296F" w:rsidRPr="00EA4AE2" w:rsidRDefault="0065296F" w:rsidP="004F2A0D">
            <w:pPr>
              <w:rPr>
                <w:rFonts w:ascii="Arial" w:eastAsia="Calibri" w:hAnsi="Arial" w:cs="Arial"/>
                <w:b/>
                <w:i/>
                <w:color w:val="000000"/>
                <w:sz w:val="20"/>
                <w:szCs w:val="20"/>
                <w:lang w:val="en"/>
              </w:rPr>
            </w:pPr>
          </w:p>
          <w:p w14:paraId="100A127A"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XYZ Bee Inc.</w:t>
            </w:r>
          </w:p>
        </w:tc>
        <w:tc>
          <w:tcPr>
            <w:tcW w:w="1620" w:type="dxa"/>
            <w:shd w:val="clear" w:color="auto" w:fill="F2F2F2" w:themeFill="background1" w:themeFillShade="F2"/>
          </w:tcPr>
          <w:p w14:paraId="6D738126" w14:textId="77777777" w:rsidR="0065296F" w:rsidRPr="00EA4AE2" w:rsidRDefault="0065296F" w:rsidP="004F2A0D">
            <w:pPr>
              <w:rPr>
                <w:rFonts w:ascii="Arial" w:eastAsia="Calibri" w:hAnsi="Arial" w:cs="Arial"/>
                <w:b/>
                <w:i/>
                <w:color w:val="000000"/>
                <w:sz w:val="20"/>
                <w:szCs w:val="20"/>
                <w:lang w:val="en"/>
              </w:rPr>
            </w:pPr>
          </w:p>
          <w:p w14:paraId="032E7CCE"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678 Honey St.</w:t>
            </w:r>
          </w:p>
        </w:tc>
        <w:tc>
          <w:tcPr>
            <w:tcW w:w="1080" w:type="dxa"/>
            <w:shd w:val="clear" w:color="auto" w:fill="F2F2F2" w:themeFill="background1" w:themeFillShade="F2"/>
          </w:tcPr>
          <w:p w14:paraId="297690D4" w14:textId="77777777" w:rsidR="0065296F" w:rsidRPr="00EA4AE2" w:rsidRDefault="0065296F" w:rsidP="004F2A0D">
            <w:pPr>
              <w:rPr>
                <w:rFonts w:ascii="Arial" w:eastAsia="Calibri" w:hAnsi="Arial" w:cs="Arial"/>
                <w:b/>
                <w:i/>
                <w:color w:val="000000"/>
                <w:sz w:val="20"/>
                <w:szCs w:val="20"/>
                <w:lang w:val="en"/>
              </w:rPr>
            </w:pPr>
          </w:p>
          <w:p w14:paraId="449ECC04"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Ontario</w:t>
            </w:r>
          </w:p>
        </w:tc>
        <w:tc>
          <w:tcPr>
            <w:tcW w:w="990" w:type="dxa"/>
            <w:shd w:val="clear" w:color="auto" w:fill="F2F2F2" w:themeFill="background1" w:themeFillShade="F2"/>
          </w:tcPr>
          <w:p w14:paraId="1B058C5F" w14:textId="77777777" w:rsidR="0065296F" w:rsidRPr="00EA4AE2" w:rsidRDefault="0065296F" w:rsidP="004F2A0D">
            <w:pPr>
              <w:rPr>
                <w:rFonts w:ascii="Arial" w:eastAsia="Calibri" w:hAnsi="Arial" w:cs="Arial"/>
                <w:b/>
                <w:i/>
                <w:color w:val="000000"/>
                <w:sz w:val="20"/>
                <w:szCs w:val="20"/>
                <w:lang w:val="en"/>
              </w:rPr>
            </w:pPr>
          </w:p>
          <w:p w14:paraId="3EE6E6F6" w14:textId="15FB1C7E" w:rsidR="0065296F" w:rsidRPr="00EA4AE2" w:rsidRDefault="0065296F" w:rsidP="00AD04CF">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Ottawa</w:t>
            </w:r>
          </w:p>
        </w:tc>
        <w:tc>
          <w:tcPr>
            <w:tcW w:w="720" w:type="dxa"/>
            <w:shd w:val="clear" w:color="auto" w:fill="F2F2F2" w:themeFill="background1" w:themeFillShade="F2"/>
          </w:tcPr>
          <w:p w14:paraId="3B374C06" w14:textId="77777777" w:rsidR="0065296F" w:rsidRPr="00EA4AE2" w:rsidRDefault="0065296F" w:rsidP="004F2A0D">
            <w:pPr>
              <w:rPr>
                <w:rFonts w:ascii="Arial" w:eastAsia="Calibri" w:hAnsi="Arial" w:cs="Arial"/>
                <w:b/>
                <w:i/>
                <w:color w:val="000000"/>
                <w:sz w:val="20"/>
                <w:szCs w:val="20"/>
                <w:lang w:val="en"/>
              </w:rPr>
            </w:pPr>
          </w:p>
          <w:p w14:paraId="536C6828"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PP</w:t>
            </w:r>
          </w:p>
        </w:tc>
        <w:tc>
          <w:tcPr>
            <w:tcW w:w="1890" w:type="dxa"/>
            <w:shd w:val="clear" w:color="auto" w:fill="F2F2F2" w:themeFill="background1" w:themeFillShade="F2"/>
          </w:tcPr>
          <w:p w14:paraId="00E4A88B" w14:textId="77777777" w:rsidR="0065296F" w:rsidRPr="00EA4AE2" w:rsidRDefault="0065296F" w:rsidP="004F2A0D">
            <w:pPr>
              <w:rPr>
                <w:rFonts w:ascii="Arial" w:eastAsia="Calibri" w:hAnsi="Arial" w:cs="Arial"/>
                <w:b/>
                <w:i/>
                <w:color w:val="000000"/>
                <w:sz w:val="20"/>
                <w:szCs w:val="20"/>
                <w:lang w:val="en"/>
              </w:rPr>
            </w:pPr>
          </w:p>
          <w:p w14:paraId="5F228016"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Bee products</w:t>
            </w:r>
          </w:p>
        </w:tc>
        <w:tc>
          <w:tcPr>
            <w:tcW w:w="1890" w:type="dxa"/>
            <w:shd w:val="clear" w:color="auto" w:fill="F2F2F2" w:themeFill="background1" w:themeFillShade="F2"/>
          </w:tcPr>
          <w:p w14:paraId="4998B08C" w14:textId="77777777" w:rsidR="0065296F" w:rsidRPr="00EA4AE2" w:rsidRDefault="0065296F" w:rsidP="004F2A0D">
            <w:pPr>
              <w:rPr>
                <w:rFonts w:ascii="Arial" w:eastAsia="Calibri" w:hAnsi="Arial" w:cs="Arial"/>
                <w:b/>
                <w:i/>
                <w:color w:val="000000"/>
                <w:sz w:val="20"/>
                <w:szCs w:val="20"/>
                <w:lang w:val="en"/>
              </w:rPr>
            </w:pPr>
          </w:p>
          <w:p w14:paraId="01B9C706"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0409000010</w:t>
            </w:r>
          </w:p>
        </w:tc>
        <w:tc>
          <w:tcPr>
            <w:tcW w:w="1710" w:type="dxa"/>
            <w:shd w:val="clear" w:color="auto" w:fill="F2F2F2" w:themeFill="background1" w:themeFillShade="F2"/>
          </w:tcPr>
          <w:p w14:paraId="4F14F4B1" w14:textId="77777777" w:rsidR="0065296F" w:rsidRPr="00EA4AE2" w:rsidRDefault="0065296F" w:rsidP="004F2A0D">
            <w:pPr>
              <w:rPr>
                <w:rFonts w:ascii="Arial" w:eastAsia="Calibri" w:hAnsi="Arial" w:cs="Arial"/>
                <w:b/>
                <w:i/>
                <w:color w:val="000000"/>
                <w:sz w:val="20"/>
                <w:szCs w:val="20"/>
                <w:lang w:val="en"/>
              </w:rPr>
            </w:pPr>
          </w:p>
          <w:p w14:paraId="71FBF707" w14:textId="77777777" w:rsidR="0065296F" w:rsidRPr="00EA4AE2" w:rsidRDefault="0065296F" w:rsidP="004F2A0D">
            <w:pPr>
              <w:rPr>
                <w:rFonts w:ascii="Arial" w:eastAsia="Calibri" w:hAnsi="Arial" w:cs="Arial"/>
                <w:b/>
                <w:i/>
                <w:color w:val="000000"/>
                <w:sz w:val="20"/>
                <w:szCs w:val="20"/>
                <w:lang w:val="en"/>
              </w:rPr>
            </w:pPr>
            <w:r w:rsidRPr="00EA4AE2">
              <w:rPr>
                <w:rFonts w:ascii="Arial" w:eastAsia="Calibri" w:hAnsi="Arial" w:cs="Arial"/>
                <w:b/>
                <w:i/>
                <w:color w:val="000000"/>
                <w:sz w:val="20"/>
                <w:szCs w:val="20"/>
                <w:lang w:val="en"/>
              </w:rPr>
              <w:t>May 2021</w:t>
            </w:r>
          </w:p>
        </w:tc>
      </w:tr>
      <w:tr w:rsidR="00917DE7" w:rsidRPr="00917DE7" w14:paraId="0AF64315" w14:textId="77777777" w:rsidTr="00983520">
        <w:trPr>
          <w:trHeight w:val="209"/>
        </w:trPr>
        <w:tc>
          <w:tcPr>
            <w:tcW w:w="625" w:type="dxa"/>
          </w:tcPr>
          <w:p w14:paraId="4FEE76B8"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1</w:t>
            </w:r>
          </w:p>
        </w:tc>
        <w:tc>
          <w:tcPr>
            <w:tcW w:w="2250" w:type="dxa"/>
          </w:tcPr>
          <w:p w14:paraId="0A4D58FF" w14:textId="77777777" w:rsidR="0065296F" w:rsidRPr="00EA4AE2" w:rsidRDefault="0065296F" w:rsidP="004F2A0D">
            <w:pPr>
              <w:rPr>
                <w:rFonts w:ascii="Arial" w:eastAsia="Calibri" w:hAnsi="Arial" w:cs="Arial"/>
                <w:b/>
                <w:color w:val="000000"/>
                <w:sz w:val="20"/>
                <w:szCs w:val="20"/>
                <w:lang w:val="en"/>
              </w:rPr>
            </w:pPr>
          </w:p>
        </w:tc>
        <w:tc>
          <w:tcPr>
            <w:tcW w:w="1620" w:type="dxa"/>
          </w:tcPr>
          <w:p w14:paraId="545BF48B" w14:textId="77777777" w:rsidR="0065296F" w:rsidRPr="00EA4AE2" w:rsidRDefault="0065296F" w:rsidP="004F2A0D">
            <w:pPr>
              <w:rPr>
                <w:rFonts w:ascii="Arial" w:eastAsia="Calibri" w:hAnsi="Arial" w:cs="Arial"/>
                <w:b/>
                <w:color w:val="000000"/>
                <w:sz w:val="20"/>
                <w:szCs w:val="20"/>
                <w:lang w:val="en"/>
              </w:rPr>
            </w:pPr>
          </w:p>
        </w:tc>
        <w:tc>
          <w:tcPr>
            <w:tcW w:w="1620" w:type="dxa"/>
          </w:tcPr>
          <w:p w14:paraId="66C16464" w14:textId="77777777" w:rsidR="0065296F" w:rsidRPr="00EA4AE2" w:rsidRDefault="0065296F" w:rsidP="004F2A0D">
            <w:pPr>
              <w:rPr>
                <w:rFonts w:ascii="Arial" w:eastAsia="Calibri" w:hAnsi="Arial" w:cs="Arial"/>
                <w:b/>
                <w:color w:val="000000"/>
                <w:sz w:val="20"/>
                <w:szCs w:val="20"/>
                <w:lang w:val="en"/>
              </w:rPr>
            </w:pPr>
          </w:p>
        </w:tc>
        <w:tc>
          <w:tcPr>
            <w:tcW w:w="1080" w:type="dxa"/>
          </w:tcPr>
          <w:p w14:paraId="24353FC0" w14:textId="77777777" w:rsidR="0065296F" w:rsidRPr="00EA4AE2" w:rsidRDefault="0065296F" w:rsidP="004F2A0D">
            <w:pPr>
              <w:rPr>
                <w:rFonts w:ascii="Arial" w:eastAsia="Calibri" w:hAnsi="Arial" w:cs="Arial"/>
                <w:b/>
                <w:color w:val="000000"/>
                <w:sz w:val="20"/>
                <w:szCs w:val="20"/>
                <w:lang w:val="en"/>
              </w:rPr>
            </w:pPr>
          </w:p>
        </w:tc>
        <w:tc>
          <w:tcPr>
            <w:tcW w:w="990" w:type="dxa"/>
          </w:tcPr>
          <w:p w14:paraId="29DB600C" w14:textId="77777777" w:rsidR="0065296F" w:rsidRPr="00EA4AE2" w:rsidRDefault="0065296F" w:rsidP="004F2A0D">
            <w:pPr>
              <w:rPr>
                <w:rFonts w:ascii="Arial" w:eastAsia="Calibri" w:hAnsi="Arial" w:cs="Arial"/>
                <w:b/>
                <w:color w:val="000000"/>
                <w:sz w:val="20"/>
                <w:szCs w:val="20"/>
                <w:lang w:val="en"/>
              </w:rPr>
            </w:pPr>
          </w:p>
        </w:tc>
        <w:tc>
          <w:tcPr>
            <w:tcW w:w="720" w:type="dxa"/>
          </w:tcPr>
          <w:p w14:paraId="60008825" w14:textId="77777777" w:rsidR="0065296F" w:rsidRPr="00EA4AE2" w:rsidRDefault="0065296F" w:rsidP="004F2A0D">
            <w:pPr>
              <w:rPr>
                <w:rFonts w:ascii="Arial" w:eastAsia="Calibri" w:hAnsi="Arial" w:cs="Arial"/>
                <w:b/>
                <w:color w:val="000000"/>
                <w:sz w:val="20"/>
                <w:szCs w:val="20"/>
                <w:lang w:val="en"/>
              </w:rPr>
            </w:pPr>
          </w:p>
        </w:tc>
        <w:tc>
          <w:tcPr>
            <w:tcW w:w="1890" w:type="dxa"/>
          </w:tcPr>
          <w:p w14:paraId="0F73E0D7" w14:textId="77777777" w:rsidR="0065296F" w:rsidRPr="00EA4AE2" w:rsidRDefault="0065296F" w:rsidP="004F2A0D">
            <w:pPr>
              <w:rPr>
                <w:rFonts w:ascii="Arial" w:eastAsia="Calibri" w:hAnsi="Arial" w:cs="Arial"/>
                <w:b/>
                <w:color w:val="000000"/>
                <w:sz w:val="20"/>
                <w:szCs w:val="20"/>
                <w:lang w:val="en"/>
              </w:rPr>
            </w:pPr>
          </w:p>
        </w:tc>
        <w:tc>
          <w:tcPr>
            <w:tcW w:w="1890" w:type="dxa"/>
          </w:tcPr>
          <w:p w14:paraId="6B855312" w14:textId="77777777" w:rsidR="0065296F" w:rsidRPr="00EA4AE2" w:rsidRDefault="0065296F" w:rsidP="004F2A0D">
            <w:pPr>
              <w:rPr>
                <w:rFonts w:ascii="Arial" w:eastAsia="Calibri" w:hAnsi="Arial" w:cs="Arial"/>
                <w:b/>
                <w:color w:val="000000"/>
                <w:sz w:val="20"/>
                <w:szCs w:val="20"/>
                <w:lang w:val="en"/>
              </w:rPr>
            </w:pPr>
          </w:p>
        </w:tc>
        <w:tc>
          <w:tcPr>
            <w:tcW w:w="1710" w:type="dxa"/>
          </w:tcPr>
          <w:p w14:paraId="74D0D7DE" w14:textId="77777777" w:rsidR="0065296F" w:rsidRPr="00EA4AE2" w:rsidRDefault="0065296F" w:rsidP="004F2A0D">
            <w:pPr>
              <w:rPr>
                <w:rFonts w:ascii="Arial" w:eastAsia="Calibri" w:hAnsi="Arial" w:cs="Arial"/>
                <w:b/>
                <w:color w:val="000000"/>
                <w:sz w:val="20"/>
                <w:szCs w:val="20"/>
                <w:lang w:val="en"/>
              </w:rPr>
            </w:pPr>
          </w:p>
        </w:tc>
      </w:tr>
      <w:tr w:rsidR="00917DE7" w:rsidRPr="00917DE7" w14:paraId="58161354" w14:textId="77777777" w:rsidTr="00983520">
        <w:trPr>
          <w:trHeight w:val="209"/>
        </w:trPr>
        <w:tc>
          <w:tcPr>
            <w:tcW w:w="625" w:type="dxa"/>
          </w:tcPr>
          <w:p w14:paraId="2478319B" w14:textId="77777777" w:rsidR="0065296F" w:rsidRPr="00EA4AE2" w:rsidRDefault="0065296F" w:rsidP="004F2A0D">
            <w:pPr>
              <w:rPr>
                <w:rFonts w:ascii="Arial" w:eastAsia="Calibri" w:hAnsi="Arial" w:cs="Arial"/>
                <w:b/>
                <w:color w:val="000000"/>
                <w:sz w:val="20"/>
                <w:szCs w:val="20"/>
                <w:lang w:val="en"/>
              </w:rPr>
            </w:pPr>
            <w:r w:rsidRPr="00EA4AE2">
              <w:rPr>
                <w:rFonts w:ascii="Arial" w:eastAsia="Calibri" w:hAnsi="Arial" w:cs="Arial"/>
                <w:b/>
                <w:color w:val="000000"/>
                <w:sz w:val="20"/>
                <w:szCs w:val="20"/>
                <w:lang w:val="en"/>
              </w:rPr>
              <w:t>2</w:t>
            </w:r>
          </w:p>
        </w:tc>
        <w:tc>
          <w:tcPr>
            <w:tcW w:w="2250" w:type="dxa"/>
          </w:tcPr>
          <w:p w14:paraId="3213CAE5" w14:textId="77777777" w:rsidR="0065296F" w:rsidRPr="00EA4AE2" w:rsidRDefault="0065296F" w:rsidP="004F2A0D">
            <w:pPr>
              <w:rPr>
                <w:rFonts w:ascii="Arial" w:eastAsia="Calibri" w:hAnsi="Arial" w:cs="Arial"/>
                <w:b/>
                <w:color w:val="000000"/>
                <w:sz w:val="20"/>
                <w:szCs w:val="20"/>
                <w:lang w:val="en"/>
              </w:rPr>
            </w:pPr>
          </w:p>
        </w:tc>
        <w:tc>
          <w:tcPr>
            <w:tcW w:w="1620" w:type="dxa"/>
          </w:tcPr>
          <w:p w14:paraId="3C5B86E3" w14:textId="77777777" w:rsidR="0065296F" w:rsidRPr="00EA4AE2" w:rsidRDefault="0065296F" w:rsidP="004F2A0D">
            <w:pPr>
              <w:rPr>
                <w:rFonts w:ascii="Arial" w:eastAsia="Calibri" w:hAnsi="Arial" w:cs="Arial"/>
                <w:b/>
                <w:color w:val="000000"/>
                <w:sz w:val="20"/>
                <w:szCs w:val="20"/>
                <w:lang w:val="en"/>
              </w:rPr>
            </w:pPr>
          </w:p>
        </w:tc>
        <w:tc>
          <w:tcPr>
            <w:tcW w:w="1620" w:type="dxa"/>
          </w:tcPr>
          <w:p w14:paraId="1E52882F" w14:textId="77777777" w:rsidR="0065296F" w:rsidRPr="00EA4AE2" w:rsidRDefault="0065296F" w:rsidP="004F2A0D">
            <w:pPr>
              <w:rPr>
                <w:rFonts w:ascii="Arial" w:eastAsia="Calibri" w:hAnsi="Arial" w:cs="Arial"/>
                <w:b/>
                <w:color w:val="000000"/>
                <w:sz w:val="20"/>
                <w:szCs w:val="20"/>
                <w:lang w:val="en"/>
              </w:rPr>
            </w:pPr>
          </w:p>
        </w:tc>
        <w:tc>
          <w:tcPr>
            <w:tcW w:w="1080" w:type="dxa"/>
          </w:tcPr>
          <w:p w14:paraId="5F3F451E" w14:textId="77777777" w:rsidR="0065296F" w:rsidRPr="00EA4AE2" w:rsidRDefault="0065296F" w:rsidP="004F2A0D">
            <w:pPr>
              <w:rPr>
                <w:rFonts w:ascii="Arial" w:eastAsia="Calibri" w:hAnsi="Arial" w:cs="Arial"/>
                <w:b/>
                <w:color w:val="000000"/>
                <w:sz w:val="20"/>
                <w:szCs w:val="20"/>
                <w:lang w:val="en"/>
              </w:rPr>
            </w:pPr>
          </w:p>
        </w:tc>
        <w:tc>
          <w:tcPr>
            <w:tcW w:w="990" w:type="dxa"/>
          </w:tcPr>
          <w:p w14:paraId="194B8C22" w14:textId="77777777" w:rsidR="0065296F" w:rsidRPr="00EA4AE2" w:rsidRDefault="0065296F" w:rsidP="004F2A0D">
            <w:pPr>
              <w:rPr>
                <w:rFonts w:ascii="Arial" w:eastAsia="Calibri" w:hAnsi="Arial" w:cs="Arial"/>
                <w:b/>
                <w:color w:val="000000"/>
                <w:sz w:val="20"/>
                <w:szCs w:val="20"/>
                <w:lang w:val="en"/>
              </w:rPr>
            </w:pPr>
          </w:p>
        </w:tc>
        <w:tc>
          <w:tcPr>
            <w:tcW w:w="720" w:type="dxa"/>
          </w:tcPr>
          <w:p w14:paraId="024BADFA" w14:textId="77777777" w:rsidR="0065296F" w:rsidRPr="00EA4AE2" w:rsidRDefault="0065296F" w:rsidP="004F2A0D">
            <w:pPr>
              <w:rPr>
                <w:rFonts w:ascii="Arial" w:eastAsia="Calibri" w:hAnsi="Arial" w:cs="Arial"/>
                <w:b/>
                <w:color w:val="000000"/>
                <w:sz w:val="20"/>
                <w:szCs w:val="20"/>
                <w:lang w:val="en"/>
              </w:rPr>
            </w:pPr>
          </w:p>
        </w:tc>
        <w:tc>
          <w:tcPr>
            <w:tcW w:w="1890" w:type="dxa"/>
          </w:tcPr>
          <w:p w14:paraId="2C5DF716" w14:textId="77777777" w:rsidR="0065296F" w:rsidRPr="00EA4AE2" w:rsidRDefault="0065296F" w:rsidP="004F2A0D">
            <w:pPr>
              <w:rPr>
                <w:rFonts w:ascii="Arial" w:eastAsia="Calibri" w:hAnsi="Arial" w:cs="Arial"/>
                <w:b/>
                <w:color w:val="000000"/>
                <w:sz w:val="20"/>
                <w:szCs w:val="20"/>
                <w:lang w:val="en"/>
              </w:rPr>
            </w:pPr>
          </w:p>
        </w:tc>
        <w:tc>
          <w:tcPr>
            <w:tcW w:w="1890" w:type="dxa"/>
          </w:tcPr>
          <w:p w14:paraId="2BDCC15D" w14:textId="77777777" w:rsidR="0065296F" w:rsidRPr="00EA4AE2" w:rsidRDefault="0065296F" w:rsidP="004F2A0D">
            <w:pPr>
              <w:rPr>
                <w:rFonts w:ascii="Arial" w:eastAsia="Calibri" w:hAnsi="Arial" w:cs="Arial"/>
                <w:b/>
                <w:color w:val="000000"/>
                <w:sz w:val="20"/>
                <w:szCs w:val="20"/>
                <w:lang w:val="en"/>
              </w:rPr>
            </w:pPr>
          </w:p>
        </w:tc>
        <w:tc>
          <w:tcPr>
            <w:tcW w:w="1710" w:type="dxa"/>
          </w:tcPr>
          <w:p w14:paraId="4EF2EA5F" w14:textId="77777777" w:rsidR="0065296F" w:rsidRPr="00EA4AE2" w:rsidRDefault="0065296F" w:rsidP="004F2A0D">
            <w:pPr>
              <w:rPr>
                <w:rFonts w:ascii="Arial" w:eastAsia="Calibri" w:hAnsi="Arial" w:cs="Arial"/>
                <w:b/>
                <w:color w:val="000000"/>
                <w:sz w:val="20"/>
                <w:szCs w:val="20"/>
                <w:lang w:val="en"/>
              </w:rPr>
            </w:pPr>
          </w:p>
        </w:tc>
      </w:tr>
    </w:tbl>
    <w:p w14:paraId="734C7457" w14:textId="7E9884C4" w:rsidR="00917DE7" w:rsidRDefault="0065296F">
      <w:pPr>
        <w:ind w:hanging="900"/>
        <w:rPr>
          <w:rFonts w:ascii="Arial" w:eastAsia="Calibri" w:hAnsi="Arial" w:cs="Arial"/>
          <w:b/>
          <w:color w:val="000000"/>
          <w:lang w:val="en-CA"/>
        </w:rPr>
      </w:pPr>
      <w:r w:rsidRPr="00EA4AE2">
        <w:rPr>
          <w:rFonts w:ascii="Arial" w:eastAsia="Calibri" w:hAnsi="Arial" w:cs="Arial"/>
          <w:b/>
          <w:color w:val="000000"/>
          <w:lang w:val="en"/>
        </w:rPr>
        <w:t>Annex 1</w:t>
      </w:r>
      <w:r w:rsidR="005F36C8" w:rsidRPr="00EA4AE2">
        <w:rPr>
          <w:rFonts w:ascii="Arial" w:eastAsia="Calibri" w:hAnsi="Arial" w:cs="Arial"/>
          <w:b/>
          <w:color w:val="000000"/>
          <w:lang w:val="en"/>
        </w:rPr>
        <w:t xml:space="preserve"> – Canadian entities exporting to China</w:t>
      </w:r>
      <w:r w:rsidR="009057AF">
        <w:rPr>
          <w:rFonts w:ascii="Arial" w:eastAsia="Calibri" w:hAnsi="Arial" w:cs="Arial"/>
          <w:b/>
          <w:color w:val="000000"/>
          <w:lang w:val="en"/>
        </w:rPr>
        <w:t xml:space="preserve"> (extra lines can be added to the table as required)</w:t>
      </w:r>
    </w:p>
    <w:p w14:paraId="1BFC6932" w14:textId="77777777" w:rsidR="00A04841" w:rsidRDefault="00A04841">
      <w:pPr>
        <w:ind w:hanging="900"/>
        <w:rPr>
          <w:rFonts w:ascii="Arial" w:eastAsia="Calibri" w:hAnsi="Arial" w:cs="Arial"/>
          <w:b/>
          <w:color w:val="000000"/>
          <w:lang w:val="en-CA"/>
        </w:rPr>
      </w:pPr>
    </w:p>
    <w:p w14:paraId="1BDBDF08" w14:textId="0DF371B9" w:rsidR="00D92B98" w:rsidRPr="00EA4AE2" w:rsidRDefault="00D92B98" w:rsidP="00EA4AE2">
      <w:pPr>
        <w:rPr>
          <w:rFonts w:ascii="Arial" w:eastAsia="Calibri" w:hAnsi="Arial" w:cs="Arial"/>
          <w:caps/>
          <w:color w:val="000000"/>
          <w:lang w:val="en"/>
        </w:rPr>
      </w:pPr>
      <w:r w:rsidRPr="00EA4AE2">
        <w:rPr>
          <w:rFonts w:ascii="Arial" w:eastAsia="Calibri" w:hAnsi="Arial" w:cs="Arial"/>
          <w:caps/>
          <w:color w:val="000000"/>
          <w:lang w:val="en"/>
        </w:rPr>
        <w:t xml:space="preserve">Send your completed information to: </w:t>
      </w:r>
      <w:hyperlink r:id="rId14" w:history="1">
        <w:r w:rsidRPr="00EA4AE2">
          <w:rPr>
            <w:rStyle w:val="Hyperlink"/>
            <w:rFonts w:ascii="Arial" w:eastAsia="Calibri" w:hAnsi="Arial" w:cs="Arial"/>
            <w:caps/>
            <w:lang w:val="en"/>
          </w:rPr>
          <w:t>aafc.mas-sam.aac@canada.ca</w:t>
        </w:r>
      </w:hyperlink>
      <w:r w:rsidRPr="00EA4AE2">
        <w:rPr>
          <w:rFonts w:ascii="Arial" w:eastAsia="Calibri" w:hAnsi="Arial" w:cs="Arial"/>
          <w:caps/>
          <w:color w:val="000000"/>
          <w:lang w:val="en"/>
        </w:rPr>
        <w:t xml:space="preserve"> by </w:t>
      </w:r>
      <w:r w:rsidRPr="00EA4AE2">
        <w:rPr>
          <w:rFonts w:ascii="Arial" w:eastAsia="Calibri" w:hAnsi="Arial" w:cs="Arial"/>
          <w:b/>
          <w:caps/>
          <w:color w:val="000000"/>
          <w:lang w:val="en"/>
        </w:rPr>
        <w:t>October 22, 2021 at 11:59 EST</w:t>
      </w:r>
      <w:r w:rsidRPr="00EA4AE2">
        <w:rPr>
          <w:rFonts w:ascii="Arial" w:eastAsia="Calibri" w:hAnsi="Arial" w:cs="Arial"/>
          <w:caps/>
          <w:color w:val="000000"/>
          <w:lang w:val="en"/>
        </w:rPr>
        <w:t xml:space="preserve">.  </w:t>
      </w:r>
    </w:p>
    <w:p w14:paraId="216F6D76" w14:textId="0EC901F6" w:rsidR="00D92B98" w:rsidRPr="00EA4AE2" w:rsidRDefault="007E0069" w:rsidP="00D92B98">
      <w:pPr>
        <w:ind w:left="-900"/>
        <w:rPr>
          <w:rFonts w:ascii="Arial" w:eastAsia="Calibri" w:hAnsi="Arial" w:cs="Arial"/>
          <w:color w:val="000000"/>
          <w:u w:val="single"/>
        </w:rPr>
      </w:pPr>
      <w:r>
        <w:rPr>
          <w:rFonts w:ascii="Arial" w:eastAsia="Calibri" w:hAnsi="Arial" w:cs="Arial"/>
          <w:color w:val="000000"/>
          <w:u w:val="single"/>
        </w:rPr>
        <w:t>Acknowledgement</w:t>
      </w:r>
      <w:r w:rsidR="004206A1">
        <w:rPr>
          <w:rFonts w:ascii="Arial" w:eastAsia="Calibri" w:hAnsi="Arial" w:cs="Arial"/>
          <w:color w:val="000000"/>
          <w:u w:val="single"/>
        </w:rPr>
        <w:t>,</w:t>
      </w:r>
      <w:r>
        <w:rPr>
          <w:rFonts w:ascii="Arial" w:eastAsia="Calibri" w:hAnsi="Arial" w:cs="Arial"/>
          <w:color w:val="000000"/>
          <w:u w:val="single"/>
        </w:rPr>
        <w:t xml:space="preserve"> Consent</w:t>
      </w:r>
      <w:r w:rsidR="004206A1">
        <w:rPr>
          <w:rFonts w:ascii="Arial" w:eastAsia="Calibri" w:hAnsi="Arial" w:cs="Arial"/>
          <w:color w:val="000000"/>
          <w:u w:val="single"/>
        </w:rPr>
        <w:t xml:space="preserve"> and Disclaimer</w:t>
      </w:r>
    </w:p>
    <w:p w14:paraId="27B56A2D" w14:textId="505CF76F" w:rsidR="004206A1" w:rsidRDefault="00D92B98" w:rsidP="00D92B98">
      <w:pPr>
        <w:ind w:left="-900"/>
        <w:rPr>
          <w:rFonts w:ascii="Arial" w:eastAsia="Calibri" w:hAnsi="Arial" w:cs="Arial"/>
          <w:color w:val="000000"/>
        </w:rPr>
      </w:pPr>
      <w:r w:rsidRPr="00EA4AE2">
        <w:rPr>
          <w:rFonts w:ascii="Arial" w:eastAsia="Calibri" w:hAnsi="Arial" w:cs="Arial"/>
          <w:color w:val="000000"/>
        </w:rPr>
        <w:t xml:space="preserve">By virtue of providing this information to the Canadian Food Inspection Agency </w:t>
      </w:r>
      <w:r w:rsidR="00E17AD8">
        <w:rPr>
          <w:rFonts w:ascii="Arial" w:eastAsia="Calibri" w:hAnsi="Arial" w:cs="Arial"/>
          <w:color w:val="000000"/>
        </w:rPr>
        <w:t xml:space="preserve">(CFIA), </w:t>
      </w:r>
      <w:r w:rsidRPr="00EA4AE2">
        <w:rPr>
          <w:rFonts w:ascii="Arial" w:eastAsia="Calibri" w:hAnsi="Arial" w:cs="Arial"/>
          <w:color w:val="000000"/>
        </w:rPr>
        <w:t xml:space="preserve">and </w:t>
      </w:r>
      <w:r w:rsidR="00936F79">
        <w:rPr>
          <w:rFonts w:ascii="Arial" w:eastAsia="Calibri" w:hAnsi="Arial" w:cs="Arial"/>
          <w:color w:val="000000"/>
        </w:rPr>
        <w:t>by submitting</w:t>
      </w:r>
      <w:r w:rsidR="00936F79" w:rsidRPr="00EA4AE2">
        <w:rPr>
          <w:rFonts w:ascii="Arial" w:eastAsia="Calibri" w:hAnsi="Arial" w:cs="Arial"/>
          <w:color w:val="000000"/>
        </w:rPr>
        <w:t xml:space="preserve"> </w:t>
      </w:r>
      <w:r w:rsidRPr="00EA4AE2">
        <w:rPr>
          <w:rFonts w:ascii="Arial" w:eastAsia="Calibri" w:hAnsi="Arial" w:cs="Arial"/>
          <w:color w:val="000000"/>
        </w:rPr>
        <w:t>this form for the company</w:t>
      </w:r>
      <w:r w:rsidR="001455DB">
        <w:rPr>
          <w:rFonts w:ascii="Arial" w:eastAsia="Calibri" w:hAnsi="Arial" w:cs="Arial"/>
          <w:color w:val="000000"/>
        </w:rPr>
        <w:t xml:space="preserve"> identified below</w:t>
      </w:r>
      <w:r w:rsidRPr="00EA4AE2">
        <w:rPr>
          <w:rFonts w:ascii="Arial" w:eastAsia="Calibri" w:hAnsi="Arial" w:cs="Arial"/>
          <w:color w:val="000000"/>
        </w:rPr>
        <w:t>, I acknowledge and agree</w:t>
      </w:r>
      <w:r w:rsidR="001455DB">
        <w:rPr>
          <w:rFonts w:ascii="Arial" w:eastAsia="Calibri" w:hAnsi="Arial" w:cs="Arial"/>
          <w:color w:val="000000"/>
        </w:rPr>
        <w:t xml:space="preserve"> that</w:t>
      </w:r>
      <w:r w:rsidRPr="00EA4AE2">
        <w:rPr>
          <w:rFonts w:ascii="Arial" w:eastAsia="Calibri" w:hAnsi="Arial" w:cs="Arial"/>
          <w:color w:val="000000"/>
        </w:rPr>
        <w:t xml:space="preserve"> </w:t>
      </w:r>
      <w:r w:rsidR="00492492">
        <w:rPr>
          <w:rFonts w:ascii="Arial" w:eastAsia="Calibri" w:hAnsi="Arial" w:cs="Arial"/>
          <w:color w:val="000000"/>
        </w:rPr>
        <w:t>:</w:t>
      </w:r>
    </w:p>
    <w:p w14:paraId="02FDD774" w14:textId="59C0B579" w:rsidR="00492492" w:rsidRDefault="001455DB" w:rsidP="001455DB">
      <w:pPr>
        <w:pStyle w:val="ListParagraph"/>
        <w:numPr>
          <w:ilvl w:val="0"/>
          <w:numId w:val="23"/>
        </w:numPr>
        <w:ind w:left="284" w:hanging="284"/>
        <w:rPr>
          <w:rFonts w:ascii="Arial" w:eastAsia="Calibri" w:hAnsi="Arial" w:cs="Arial"/>
          <w:color w:val="000000"/>
        </w:rPr>
      </w:pPr>
      <w:r>
        <w:rPr>
          <w:rFonts w:ascii="Arial" w:eastAsia="Calibri" w:hAnsi="Arial" w:cs="Arial"/>
          <w:color w:val="000000"/>
        </w:rPr>
        <w:t>the</w:t>
      </w:r>
      <w:r w:rsidR="00D92B98" w:rsidRPr="00EE2037">
        <w:rPr>
          <w:rFonts w:ascii="Arial" w:eastAsia="Calibri" w:hAnsi="Arial" w:cs="Arial"/>
          <w:color w:val="000000"/>
        </w:rPr>
        <w:t xml:space="preserve"> CFIA </w:t>
      </w:r>
      <w:r w:rsidR="004206A1" w:rsidRPr="004206A1">
        <w:rPr>
          <w:rFonts w:ascii="Arial" w:eastAsia="Calibri" w:hAnsi="Arial" w:cs="Arial"/>
          <w:color w:val="000000"/>
        </w:rPr>
        <w:t xml:space="preserve">will </w:t>
      </w:r>
      <w:r w:rsidR="00313001">
        <w:rPr>
          <w:rFonts w:ascii="Arial" w:eastAsia="Calibri" w:hAnsi="Arial" w:cs="Arial"/>
          <w:color w:val="000000"/>
        </w:rPr>
        <w:t>include</w:t>
      </w:r>
      <w:r w:rsidR="00D92B98" w:rsidRPr="00EE2037">
        <w:rPr>
          <w:rFonts w:ascii="Arial" w:eastAsia="Calibri" w:hAnsi="Arial" w:cs="Arial"/>
          <w:color w:val="000000"/>
        </w:rPr>
        <w:t xml:space="preserve"> th</w:t>
      </w:r>
      <w:r w:rsidR="00313001">
        <w:rPr>
          <w:rFonts w:ascii="Arial" w:eastAsia="Calibri" w:hAnsi="Arial" w:cs="Arial"/>
          <w:color w:val="000000"/>
        </w:rPr>
        <w:t>e</w:t>
      </w:r>
      <w:r w:rsidR="00D92B98" w:rsidRPr="00EE2037">
        <w:rPr>
          <w:rFonts w:ascii="Arial" w:eastAsia="Calibri" w:hAnsi="Arial" w:cs="Arial"/>
          <w:color w:val="000000"/>
        </w:rPr>
        <w:t xml:space="preserve"> information </w:t>
      </w:r>
      <w:r w:rsidR="00313001">
        <w:rPr>
          <w:rFonts w:ascii="Arial" w:eastAsia="Calibri" w:hAnsi="Arial" w:cs="Arial"/>
          <w:color w:val="000000"/>
        </w:rPr>
        <w:t>in</w:t>
      </w:r>
      <w:r w:rsidR="00D92B98" w:rsidRPr="00EE2037">
        <w:rPr>
          <w:rFonts w:ascii="Arial" w:eastAsia="Calibri" w:hAnsi="Arial" w:cs="Arial"/>
          <w:color w:val="000000"/>
        </w:rPr>
        <w:t xml:space="preserve"> </w:t>
      </w:r>
      <w:r w:rsidR="00313001">
        <w:rPr>
          <w:rFonts w:ascii="Arial" w:eastAsia="Calibri" w:hAnsi="Arial" w:cs="Arial"/>
          <w:color w:val="000000"/>
        </w:rPr>
        <w:t>a</w:t>
      </w:r>
      <w:r w:rsidR="00D92B98" w:rsidRPr="00EE2037">
        <w:rPr>
          <w:rFonts w:ascii="Arial" w:eastAsia="Calibri" w:hAnsi="Arial" w:cs="Arial"/>
          <w:color w:val="000000"/>
        </w:rPr>
        <w:t xml:space="preserve"> list to be sent to </w:t>
      </w:r>
      <w:r w:rsidR="005F36C8" w:rsidRPr="00EE2037">
        <w:rPr>
          <w:rFonts w:ascii="Arial" w:eastAsia="Calibri" w:hAnsi="Arial" w:cs="Arial"/>
          <w:color w:val="000000"/>
        </w:rPr>
        <w:t>General Administration of Customs of the P</w:t>
      </w:r>
      <w:r w:rsidR="00313001">
        <w:rPr>
          <w:rFonts w:ascii="Arial" w:eastAsia="Calibri" w:hAnsi="Arial" w:cs="Arial"/>
          <w:color w:val="000000"/>
        </w:rPr>
        <w:t xml:space="preserve">eople’s </w:t>
      </w:r>
      <w:r w:rsidR="005F36C8" w:rsidRPr="00EE2037">
        <w:rPr>
          <w:rFonts w:ascii="Arial" w:eastAsia="Calibri" w:hAnsi="Arial" w:cs="Arial"/>
          <w:color w:val="000000"/>
        </w:rPr>
        <w:t>R</w:t>
      </w:r>
      <w:r w:rsidR="00313001">
        <w:rPr>
          <w:rFonts w:ascii="Arial" w:eastAsia="Calibri" w:hAnsi="Arial" w:cs="Arial"/>
          <w:color w:val="000000"/>
        </w:rPr>
        <w:t>epublic</w:t>
      </w:r>
      <w:r w:rsidR="005F36C8" w:rsidRPr="00EE2037">
        <w:rPr>
          <w:rFonts w:ascii="Arial" w:eastAsia="Calibri" w:hAnsi="Arial" w:cs="Arial"/>
          <w:color w:val="000000"/>
        </w:rPr>
        <w:t xml:space="preserve"> China (</w:t>
      </w:r>
      <w:r w:rsidR="00D92B98" w:rsidRPr="00EE2037">
        <w:rPr>
          <w:rFonts w:ascii="Arial" w:eastAsia="Calibri" w:hAnsi="Arial" w:cs="Arial"/>
          <w:color w:val="000000"/>
        </w:rPr>
        <w:t>GACC</w:t>
      </w:r>
      <w:r w:rsidR="004D40D9">
        <w:rPr>
          <w:rFonts w:ascii="Arial" w:eastAsia="Calibri" w:hAnsi="Arial" w:cs="Arial"/>
          <w:color w:val="000000"/>
        </w:rPr>
        <w:t>)</w:t>
      </w:r>
      <w:r w:rsidR="00313001">
        <w:rPr>
          <w:rFonts w:ascii="Arial" w:eastAsia="Calibri" w:hAnsi="Arial" w:cs="Arial"/>
          <w:color w:val="000000"/>
        </w:rPr>
        <w:t>;</w:t>
      </w:r>
      <w:r w:rsidR="00D92B98" w:rsidRPr="00EE2037">
        <w:rPr>
          <w:rFonts w:ascii="Arial" w:eastAsia="Calibri" w:hAnsi="Arial" w:cs="Arial"/>
          <w:color w:val="000000"/>
        </w:rPr>
        <w:t xml:space="preserve">. </w:t>
      </w:r>
    </w:p>
    <w:p w14:paraId="4811E359" w14:textId="57501346" w:rsidR="004206A1" w:rsidRDefault="00D92B98" w:rsidP="001455DB">
      <w:pPr>
        <w:pStyle w:val="ListParagraph"/>
        <w:numPr>
          <w:ilvl w:val="0"/>
          <w:numId w:val="23"/>
        </w:numPr>
        <w:ind w:left="284" w:hanging="284"/>
        <w:rPr>
          <w:rFonts w:ascii="Arial" w:eastAsia="Calibri" w:hAnsi="Arial" w:cs="Arial"/>
          <w:color w:val="000000"/>
        </w:rPr>
      </w:pPr>
      <w:r w:rsidRPr="00EE2037">
        <w:rPr>
          <w:rFonts w:ascii="Arial" w:eastAsia="Calibri" w:hAnsi="Arial" w:cs="Arial"/>
          <w:color w:val="000000"/>
        </w:rPr>
        <w:t xml:space="preserve">GACC may use my company name and address to create eligibility lists and post this information online/make it public. </w:t>
      </w:r>
    </w:p>
    <w:p w14:paraId="5D8694B9" w14:textId="41BDD61C" w:rsidR="004206A1" w:rsidRDefault="001455DB" w:rsidP="001455DB">
      <w:pPr>
        <w:pStyle w:val="ListParagraph"/>
        <w:numPr>
          <w:ilvl w:val="0"/>
          <w:numId w:val="23"/>
        </w:numPr>
        <w:ind w:left="284" w:hanging="284"/>
        <w:rPr>
          <w:rFonts w:ascii="Arial" w:eastAsia="Calibri" w:hAnsi="Arial" w:cs="Arial"/>
          <w:color w:val="000000"/>
        </w:rPr>
      </w:pPr>
      <w:r>
        <w:rPr>
          <w:rFonts w:ascii="Arial" w:eastAsia="Calibri" w:hAnsi="Arial" w:cs="Arial"/>
          <w:color w:val="000000"/>
        </w:rPr>
        <w:t xml:space="preserve">the </w:t>
      </w:r>
      <w:r w:rsidR="00492492">
        <w:rPr>
          <w:rFonts w:ascii="Arial" w:eastAsia="Calibri" w:hAnsi="Arial" w:cs="Arial"/>
          <w:color w:val="000000"/>
        </w:rPr>
        <w:t xml:space="preserve">CFIA has no control over how this information will be used by GACC or once </w:t>
      </w:r>
      <w:r w:rsidR="00313001">
        <w:rPr>
          <w:rFonts w:ascii="Arial" w:eastAsia="Calibri" w:hAnsi="Arial" w:cs="Arial"/>
          <w:color w:val="000000"/>
        </w:rPr>
        <w:t>it is made</w:t>
      </w:r>
      <w:r w:rsidR="00492492">
        <w:rPr>
          <w:rFonts w:ascii="Arial" w:eastAsia="Calibri" w:hAnsi="Arial" w:cs="Arial"/>
          <w:color w:val="000000"/>
        </w:rPr>
        <w:t xml:space="preserve"> public</w:t>
      </w:r>
      <w:r>
        <w:rPr>
          <w:rFonts w:ascii="Arial" w:eastAsia="Calibri" w:hAnsi="Arial" w:cs="Arial"/>
          <w:color w:val="000000"/>
        </w:rPr>
        <w:t>; and,</w:t>
      </w:r>
    </w:p>
    <w:p w14:paraId="4061A006" w14:textId="67B57F63" w:rsidR="00492492" w:rsidRPr="009057AF" w:rsidRDefault="00492492" w:rsidP="00983520">
      <w:pPr>
        <w:pStyle w:val="ListParagraph"/>
        <w:numPr>
          <w:ilvl w:val="0"/>
          <w:numId w:val="23"/>
        </w:numPr>
        <w:ind w:left="284" w:hanging="284"/>
        <w:rPr>
          <w:rFonts w:ascii="Arial" w:eastAsia="Calibri" w:hAnsi="Arial" w:cs="Arial"/>
          <w:color w:val="000000"/>
        </w:rPr>
      </w:pPr>
      <w:r w:rsidRPr="009057AF">
        <w:rPr>
          <w:rFonts w:ascii="Arial" w:eastAsia="Calibri" w:hAnsi="Arial" w:cs="Arial"/>
          <w:color w:val="000000"/>
        </w:rPr>
        <w:t xml:space="preserve">there may be amendments to this </w:t>
      </w:r>
      <w:r w:rsidR="00313001" w:rsidRPr="009057AF">
        <w:rPr>
          <w:rFonts w:ascii="Arial" w:eastAsia="Calibri" w:hAnsi="Arial" w:cs="Arial"/>
          <w:color w:val="000000"/>
        </w:rPr>
        <w:t xml:space="preserve">acknowledgement, consent and disclaimer </w:t>
      </w:r>
      <w:r w:rsidRPr="009057AF">
        <w:rPr>
          <w:rFonts w:ascii="Arial" w:eastAsia="Calibri" w:hAnsi="Arial" w:cs="Arial"/>
          <w:color w:val="000000"/>
        </w:rPr>
        <w:t xml:space="preserve">process and </w:t>
      </w:r>
      <w:r w:rsidR="00313001" w:rsidRPr="009057AF">
        <w:rPr>
          <w:rFonts w:ascii="Arial" w:eastAsia="Calibri" w:hAnsi="Arial" w:cs="Arial"/>
          <w:color w:val="000000"/>
        </w:rPr>
        <w:t xml:space="preserve">registration/information </w:t>
      </w:r>
      <w:r w:rsidRPr="009057AF">
        <w:rPr>
          <w:rFonts w:ascii="Arial" w:eastAsia="Calibri" w:hAnsi="Arial" w:cs="Arial"/>
          <w:color w:val="000000"/>
        </w:rPr>
        <w:t>form</w:t>
      </w:r>
      <w:r w:rsidR="00313001" w:rsidRPr="009057AF">
        <w:rPr>
          <w:rFonts w:ascii="Arial" w:eastAsia="Calibri" w:hAnsi="Arial" w:cs="Arial"/>
          <w:color w:val="000000"/>
        </w:rPr>
        <w:t>s</w:t>
      </w:r>
      <w:r w:rsidRPr="009057AF">
        <w:rPr>
          <w:rFonts w:ascii="Arial" w:eastAsia="Calibri" w:hAnsi="Arial" w:cs="Arial"/>
          <w:color w:val="000000"/>
        </w:rPr>
        <w:t xml:space="preserve"> as </w:t>
      </w:r>
      <w:r w:rsidR="004D40D9" w:rsidRPr="009057AF">
        <w:rPr>
          <w:rFonts w:ascii="Arial" w:eastAsia="Calibri" w:hAnsi="Arial" w:cs="Arial"/>
          <w:color w:val="000000"/>
        </w:rPr>
        <w:t>may be required.</w:t>
      </w:r>
    </w:p>
    <w:p w14:paraId="73400708" w14:textId="65542F20" w:rsidR="007E0069" w:rsidRDefault="00EE2037" w:rsidP="00EA010C">
      <w:pPr>
        <w:tabs>
          <w:tab w:val="left" w:pos="1276"/>
          <w:tab w:val="left" w:leader="underscore" w:pos="12474"/>
        </w:tabs>
        <w:ind w:hanging="902"/>
        <w:rPr>
          <w:rFonts w:ascii="Arial" w:eastAsia="Calibri" w:hAnsi="Arial" w:cs="Arial"/>
          <w:color w:val="000000"/>
        </w:rPr>
      </w:pPr>
      <w:r>
        <w:rPr>
          <w:rFonts w:ascii="Arial" w:eastAsia="Calibri" w:hAnsi="Arial" w:cs="Arial"/>
          <w:color w:val="000000"/>
        </w:rPr>
        <w:t>Full name and Title:</w:t>
      </w:r>
      <w:r>
        <w:rPr>
          <w:rFonts w:ascii="Arial" w:eastAsia="Calibri" w:hAnsi="Arial" w:cs="Arial"/>
          <w:color w:val="000000"/>
        </w:rPr>
        <w:tab/>
      </w:r>
      <w:r>
        <w:rPr>
          <w:rFonts w:ascii="Arial" w:eastAsia="Calibri" w:hAnsi="Arial" w:cs="Arial"/>
          <w:color w:val="000000"/>
        </w:rPr>
        <w:tab/>
      </w:r>
    </w:p>
    <w:p w14:paraId="69A0D310" w14:textId="523F30D3" w:rsidR="001455DB" w:rsidRDefault="001455DB" w:rsidP="001455DB">
      <w:pPr>
        <w:tabs>
          <w:tab w:val="left" w:pos="1276"/>
          <w:tab w:val="left" w:leader="underscore" w:pos="12474"/>
        </w:tabs>
        <w:ind w:hanging="902"/>
        <w:rPr>
          <w:rFonts w:ascii="Arial" w:eastAsia="Calibri" w:hAnsi="Arial" w:cs="Arial"/>
          <w:color w:val="000000"/>
        </w:rPr>
      </w:pPr>
      <w:r>
        <w:rPr>
          <w:rFonts w:ascii="Arial" w:eastAsia="Calibri" w:hAnsi="Arial" w:cs="Arial"/>
          <w:color w:val="000000"/>
        </w:rPr>
        <w:t>Name of company:</w:t>
      </w:r>
      <w:r w:rsidRPr="001455DB">
        <w:rPr>
          <w:rFonts w:ascii="Arial" w:eastAsia="Calibri" w:hAnsi="Arial" w:cs="Arial"/>
          <w:color w:val="000000"/>
        </w:rPr>
        <w:tab/>
      </w:r>
      <w:r>
        <w:rPr>
          <w:rFonts w:ascii="Arial" w:eastAsia="Calibri" w:hAnsi="Arial" w:cs="Arial"/>
          <w:color w:val="000000"/>
        </w:rPr>
        <w:tab/>
      </w:r>
    </w:p>
    <w:p w14:paraId="70904507" w14:textId="42ED6CE1" w:rsidR="007E0069" w:rsidRDefault="007E0069" w:rsidP="00EA010C">
      <w:pPr>
        <w:tabs>
          <w:tab w:val="left" w:pos="2835"/>
          <w:tab w:val="left" w:leader="underscore" w:pos="12474"/>
        </w:tabs>
        <w:ind w:hanging="902"/>
        <w:rPr>
          <w:rFonts w:ascii="Arial" w:eastAsia="Calibri" w:hAnsi="Arial" w:cs="Arial"/>
          <w:color w:val="000000"/>
        </w:rPr>
      </w:pPr>
      <w:r>
        <w:rPr>
          <w:rFonts w:ascii="Arial" w:eastAsia="Calibri" w:hAnsi="Arial" w:cs="Arial"/>
          <w:color w:val="000000"/>
        </w:rPr>
        <w:t>Full Address</w:t>
      </w:r>
      <w:r w:rsidR="00882862" w:rsidRPr="00EA4AE2">
        <w:rPr>
          <w:rFonts w:ascii="Arial" w:eastAsia="Calibri" w:hAnsi="Arial" w:cs="Arial"/>
          <w:color w:val="000000"/>
        </w:rPr>
        <w:t xml:space="preserve"> </w:t>
      </w:r>
      <w:r w:rsidR="000610BD">
        <w:rPr>
          <w:rFonts w:ascii="Arial" w:eastAsia="Calibri" w:hAnsi="Arial" w:cs="Arial"/>
          <w:color w:val="000000"/>
        </w:rPr>
        <w:t>(including postal code)</w:t>
      </w:r>
      <w:r>
        <w:rPr>
          <w:rFonts w:ascii="Arial" w:eastAsia="Calibri" w:hAnsi="Arial" w:cs="Arial"/>
          <w:color w:val="000000"/>
        </w:rPr>
        <w:t>:</w:t>
      </w:r>
      <w:r w:rsidR="00EE2037">
        <w:rPr>
          <w:rFonts w:ascii="Arial" w:eastAsia="Calibri" w:hAnsi="Arial" w:cs="Arial"/>
          <w:color w:val="000000"/>
        </w:rPr>
        <w:tab/>
      </w:r>
      <w:r w:rsidR="00EE2037">
        <w:rPr>
          <w:rFonts w:ascii="Arial" w:eastAsia="Calibri" w:hAnsi="Arial" w:cs="Arial"/>
          <w:color w:val="000000"/>
        </w:rPr>
        <w:tab/>
      </w:r>
    </w:p>
    <w:p w14:paraId="37F9EC10" w14:textId="3FA7F34D" w:rsidR="007E0069" w:rsidRDefault="007E0069" w:rsidP="00EE2037">
      <w:pPr>
        <w:tabs>
          <w:tab w:val="left" w:pos="0"/>
          <w:tab w:val="left" w:leader="underscore" w:pos="4536"/>
        </w:tabs>
        <w:ind w:hanging="902"/>
        <w:rPr>
          <w:rFonts w:ascii="Arial" w:eastAsia="Calibri" w:hAnsi="Arial" w:cs="Arial"/>
          <w:color w:val="000000"/>
        </w:rPr>
      </w:pPr>
      <w:r>
        <w:rPr>
          <w:rFonts w:ascii="Arial" w:eastAsia="Calibri" w:hAnsi="Arial" w:cs="Arial"/>
          <w:color w:val="000000"/>
        </w:rPr>
        <w:t>Email:</w:t>
      </w:r>
      <w:r w:rsidR="00882862" w:rsidRPr="00EA4AE2">
        <w:rPr>
          <w:rFonts w:ascii="Arial" w:eastAsia="Calibri" w:hAnsi="Arial" w:cs="Arial"/>
          <w:color w:val="000000"/>
        </w:rPr>
        <w:t xml:space="preserve"> </w:t>
      </w:r>
      <w:r w:rsidR="00EE2037">
        <w:rPr>
          <w:rFonts w:ascii="Arial" w:eastAsia="Calibri" w:hAnsi="Arial" w:cs="Arial"/>
          <w:color w:val="000000"/>
        </w:rPr>
        <w:tab/>
      </w:r>
      <w:r w:rsidR="004D40D9">
        <w:rPr>
          <w:rFonts w:ascii="Arial" w:eastAsia="Calibri" w:hAnsi="Arial" w:cs="Arial"/>
          <w:color w:val="000000"/>
        </w:rPr>
        <w:t>_____________________________________________________________________________________________________</w:t>
      </w:r>
      <w:r w:rsidR="00EE2037">
        <w:rPr>
          <w:rFonts w:ascii="Arial" w:eastAsia="Calibri" w:hAnsi="Arial" w:cs="Arial"/>
          <w:color w:val="000000"/>
        </w:rPr>
        <w:tab/>
      </w:r>
    </w:p>
    <w:p w14:paraId="50B3D902" w14:textId="46E4985A" w:rsidR="00882862" w:rsidRPr="00EA4AE2" w:rsidRDefault="007E0069" w:rsidP="00EE2037">
      <w:pPr>
        <w:tabs>
          <w:tab w:val="left" w:pos="1276"/>
          <w:tab w:val="left" w:leader="underscore" w:pos="4536"/>
        </w:tabs>
        <w:ind w:hanging="902"/>
        <w:rPr>
          <w:rFonts w:ascii="Arial" w:eastAsia="Calibri" w:hAnsi="Arial" w:cs="Arial"/>
          <w:color w:val="000000"/>
        </w:rPr>
      </w:pPr>
      <w:r>
        <w:rPr>
          <w:rFonts w:ascii="Arial" w:eastAsia="Calibri" w:hAnsi="Arial" w:cs="Arial"/>
          <w:color w:val="000000"/>
        </w:rPr>
        <w:t>Telephone Number:</w:t>
      </w:r>
      <w:r w:rsidR="00EE2037">
        <w:rPr>
          <w:rFonts w:ascii="Arial" w:eastAsia="Calibri" w:hAnsi="Arial" w:cs="Arial"/>
          <w:color w:val="000000"/>
        </w:rPr>
        <w:tab/>
      </w:r>
      <w:r w:rsidR="004D40D9">
        <w:rPr>
          <w:rFonts w:ascii="Arial" w:eastAsia="Calibri" w:hAnsi="Arial" w:cs="Arial"/>
          <w:color w:val="000000"/>
        </w:rPr>
        <w:t>___________________________________________________________________________________________</w:t>
      </w:r>
      <w:r w:rsidR="00EE2037">
        <w:rPr>
          <w:rFonts w:ascii="Arial" w:eastAsia="Calibri" w:hAnsi="Arial" w:cs="Arial"/>
          <w:color w:val="000000"/>
        </w:rPr>
        <w:tab/>
      </w:r>
    </w:p>
    <w:p w14:paraId="17ECFD45" w14:textId="38E4F3FF" w:rsidR="0065296F" w:rsidRPr="00EA4AE2" w:rsidRDefault="00EE2037" w:rsidP="00EE2037">
      <w:pPr>
        <w:tabs>
          <w:tab w:val="left" w:pos="0"/>
          <w:tab w:val="left" w:leader="underscore" w:pos="4536"/>
        </w:tabs>
        <w:ind w:hanging="902"/>
        <w:rPr>
          <w:rFonts w:ascii="Arial" w:eastAsia="Calibri" w:hAnsi="Arial" w:cs="Arial"/>
          <w:color w:val="000000"/>
        </w:rPr>
      </w:pPr>
      <w:r>
        <w:rPr>
          <w:rFonts w:ascii="Arial" w:eastAsia="Calibri" w:hAnsi="Arial" w:cs="Arial"/>
          <w:color w:val="000000"/>
        </w:rPr>
        <w:t xml:space="preserve">Date: </w:t>
      </w:r>
      <w:r>
        <w:rPr>
          <w:rFonts w:ascii="Arial" w:eastAsia="Calibri" w:hAnsi="Arial" w:cs="Arial"/>
          <w:color w:val="000000"/>
        </w:rPr>
        <w:tab/>
      </w:r>
      <w:r w:rsidR="004D40D9">
        <w:rPr>
          <w:rFonts w:ascii="Arial" w:eastAsia="Calibri" w:hAnsi="Arial" w:cs="Arial"/>
          <w:color w:val="000000"/>
        </w:rPr>
        <w:t>_____________________________________________________________________________________________________</w:t>
      </w:r>
    </w:p>
    <w:sectPr w:rsidR="0065296F" w:rsidRPr="00EA4AE2" w:rsidSect="00983520">
      <w:pgSz w:w="15840" w:h="12240" w:orient="landscape"/>
      <w:pgMar w:top="360" w:right="108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9A350" w14:textId="77777777" w:rsidR="004A6AB9" w:rsidRDefault="004A6AB9" w:rsidP="004A6AB9">
      <w:pPr>
        <w:spacing w:after="0" w:line="240" w:lineRule="auto"/>
      </w:pPr>
      <w:r>
        <w:separator/>
      </w:r>
    </w:p>
  </w:endnote>
  <w:endnote w:type="continuationSeparator" w:id="0">
    <w:p w14:paraId="55529DBA" w14:textId="77777777" w:rsidR="004A6AB9" w:rsidRDefault="004A6AB9" w:rsidP="004A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78FE" w14:textId="77777777" w:rsidR="003D0601" w:rsidRDefault="003D0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992496"/>
      <w:docPartObj>
        <w:docPartGallery w:val="Page Numbers (Bottom of Page)"/>
        <w:docPartUnique/>
      </w:docPartObj>
    </w:sdtPr>
    <w:sdtEndPr>
      <w:rPr>
        <w:noProof/>
      </w:rPr>
    </w:sdtEndPr>
    <w:sdtContent>
      <w:p w14:paraId="79674CD6" w14:textId="445C54D0" w:rsidR="00D443FB" w:rsidRDefault="00D443FB">
        <w:pPr>
          <w:pStyle w:val="Footer"/>
          <w:jc w:val="center"/>
        </w:pPr>
        <w:r>
          <w:fldChar w:fldCharType="begin"/>
        </w:r>
        <w:r>
          <w:instrText xml:space="preserve"> PAGE   \* MERGEFORMAT </w:instrText>
        </w:r>
        <w:r>
          <w:fldChar w:fldCharType="separate"/>
        </w:r>
        <w:r w:rsidR="003D0601">
          <w:rPr>
            <w:noProof/>
          </w:rPr>
          <w:t>1</w:t>
        </w:r>
        <w:r>
          <w:rPr>
            <w:noProof/>
          </w:rPr>
          <w:fldChar w:fldCharType="end"/>
        </w:r>
      </w:p>
    </w:sdtContent>
  </w:sdt>
  <w:p w14:paraId="19D03B7F" w14:textId="77777777" w:rsidR="00D443FB" w:rsidRDefault="00D44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9918" w14:textId="77777777" w:rsidR="003D0601" w:rsidRDefault="003D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A1D35" w14:textId="77777777" w:rsidR="004A6AB9" w:rsidRDefault="004A6AB9" w:rsidP="004A6AB9">
      <w:pPr>
        <w:spacing w:after="0" w:line="240" w:lineRule="auto"/>
      </w:pPr>
      <w:r>
        <w:separator/>
      </w:r>
    </w:p>
  </w:footnote>
  <w:footnote w:type="continuationSeparator" w:id="0">
    <w:p w14:paraId="5797EC52" w14:textId="77777777" w:rsidR="004A6AB9" w:rsidRDefault="004A6AB9" w:rsidP="004A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365A" w14:textId="77777777" w:rsidR="003D0601" w:rsidRDefault="003D0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4A25" w14:textId="73C578B1" w:rsidR="004A6AB9" w:rsidRDefault="00193BD3" w:rsidP="00193BD3">
    <w:pPr>
      <w:pStyle w:val="Header"/>
      <w:tabs>
        <w:tab w:val="clear" w:pos="4680"/>
        <w:tab w:val="clear" w:pos="9360"/>
        <w:tab w:val="left" w:pos="2110"/>
      </w:tabs>
    </w:pPr>
    <w:r>
      <w:rPr>
        <w:noProof/>
      </w:rPr>
      <w:drawing>
        <wp:inline distT="0" distB="0" distL="0" distR="0" wp14:anchorId="070D17A4" wp14:editId="1C50A581">
          <wp:extent cx="2836545" cy="220345"/>
          <wp:effectExtent l="0" t="0" r="1905" b="8255"/>
          <wp:docPr id="2" name="Picture 2" descr="http://merlin/francais/pubaff/pol/logsig/sigc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lin/francais/pubaff/pol/logsig/sigco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6545" cy="2203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8771" w14:textId="77777777" w:rsidR="003D0601" w:rsidRDefault="003D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15D7ECC"/>
    <w:multiLevelType w:val="hybridMultilevel"/>
    <w:tmpl w:val="7088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80783"/>
    <w:multiLevelType w:val="hybridMultilevel"/>
    <w:tmpl w:val="D71613CC"/>
    <w:lvl w:ilvl="0" w:tplc="1AAA366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83743F8"/>
    <w:multiLevelType w:val="hybridMultilevel"/>
    <w:tmpl w:val="261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56E"/>
    <w:multiLevelType w:val="hybridMultilevel"/>
    <w:tmpl w:val="F8022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390B"/>
    <w:multiLevelType w:val="hybridMultilevel"/>
    <w:tmpl w:val="A370B2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0F83"/>
    <w:multiLevelType w:val="multilevel"/>
    <w:tmpl w:val="977293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04E76"/>
    <w:multiLevelType w:val="hybridMultilevel"/>
    <w:tmpl w:val="88D0F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70F29"/>
    <w:multiLevelType w:val="hybridMultilevel"/>
    <w:tmpl w:val="BE08D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C39F1"/>
    <w:multiLevelType w:val="hybridMultilevel"/>
    <w:tmpl w:val="371C8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4DD"/>
    <w:multiLevelType w:val="multilevel"/>
    <w:tmpl w:val="268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A6971"/>
    <w:multiLevelType w:val="hybridMultilevel"/>
    <w:tmpl w:val="A08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083B"/>
    <w:multiLevelType w:val="hybridMultilevel"/>
    <w:tmpl w:val="C7F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91417"/>
    <w:multiLevelType w:val="hybridMultilevel"/>
    <w:tmpl w:val="5B2C26F2"/>
    <w:lvl w:ilvl="0" w:tplc="FCC01C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B548D"/>
    <w:multiLevelType w:val="hybridMultilevel"/>
    <w:tmpl w:val="F5240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03BFF"/>
    <w:multiLevelType w:val="multilevel"/>
    <w:tmpl w:val="EA86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F18C0"/>
    <w:multiLevelType w:val="hybridMultilevel"/>
    <w:tmpl w:val="5CE4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FF5D79"/>
    <w:multiLevelType w:val="hybridMultilevel"/>
    <w:tmpl w:val="48A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E6B3F"/>
    <w:multiLevelType w:val="hybridMultilevel"/>
    <w:tmpl w:val="E89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92C3E"/>
    <w:multiLevelType w:val="hybridMultilevel"/>
    <w:tmpl w:val="D6481966"/>
    <w:lvl w:ilvl="0" w:tplc="CEEA94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202FF"/>
    <w:multiLevelType w:val="hybridMultilevel"/>
    <w:tmpl w:val="F4DC4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CE3084"/>
    <w:multiLevelType w:val="hybridMultilevel"/>
    <w:tmpl w:val="942CFB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D1ED3"/>
    <w:multiLevelType w:val="hybridMultilevel"/>
    <w:tmpl w:val="7730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E34B0"/>
    <w:multiLevelType w:val="hybridMultilevel"/>
    <w:tmpl w:val="5C0EDB52"/>
    <w:lvl w:ilvl="0" w:tplc="4278760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9"/>
  </w:num>
  <w:num w:numId="5">
    <w:abstractNumId w:val="14"/>
  </w:num>
  <w:num w:numId="6">
    <w:abstractNumId w:val="0"/>
  </w:num>
  <w:num w:numId="7">
    <w:abstractNumId w:val="1"/>
  </w:num>
  <w:num w:numId="8">
    <w:abstractNumId w:val="21"/>
  </w:num>
  <w:num w:numId="9">
    <w:abstractNumId w:val="4"/>
  </w:num>
  <w:num w:numId="10">
    <w:abstractNumId w:val="12"/>
  </w:num>
  <w:num w:numId="11">
    <w:abstractNumId w:val="13"/>
  </w:num>
  <w:num w:numId="12">
    <w:abstractNumId w:val="7"/>
  </w:num>
  <w:num w:numId="13">
    <w:abstractNumId w:val="22"/>
  </w:num>
  <w:num w:numId="14">
    <w:abstractNumId w:val="18"/>
  </w:num>
  <w:num w:numId="15">
    <w:abstractNumId w:val="20"/>
  </w:num>
  <w:num w:numId="16">
    <w:abstractNumId w:val="6"/>
  </w:num>
  <w:num w:numId="17">
    <w:abstractNumId w:val="17"/>
  </w:num>
  <w:num w:numId="18">
    <w:abstractNumId w:val="2"/>
  </w:num>
  <w:num w:numId="19">
    <w:abstractNumId w:val="3"/>
  </w:num>
  <w:num w:numId="20">
    <w:abstractNumId w:val="16"/>
  </w:num>
  <w:num w:numId="21">
    <w:abstractNumId w:val="1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9"/>
    <w:rsid w:val="00032032"/>
    <w:rsid w:val="00051771"/>
    <w:rsid w:val="0005546B"/>
    <w:rsid w:val="000610BD"/>
    <w:rsid w:val="000719AB"/>
    <w:rsid w:val="000A441E"/>
    <w:rsid w:val="000A5D83"/>
    <w:rsid w:val="000B617A"/>
    <w:rsid w:val="00102EE6"/>
    <w:rsid w:val="00102F75"/>
    <w:rsid w:val="001455DB"/>
    <w:rsid w:val="00152D7F"/>
    <w:rsid w:val="00174F85"/>
    <w:rsid w:val="00187940"/>
    <w:rsid w:val="00193BD3"/>
    <w:rsid w:val="001C565B"/>
    <w:rsid w:val="001E1D3C"/>
    <w:rsid w:val="001E4BA8"/>
    <w:rsid w:val="001E53F7"/>
    <w:rsid w:val="00207590"/>
    <w:rsid w:val="00227410"/>
    <w:rsid w:val="00230131"/>
    <w:rsid w:val="00236397"/>
    <w:rsid w:val="00241ABD"/>
    <w:rsid w:val="002467E2"/>
    <w:rsid w:val="0027576E"/>
    <w:rsid w:val="0028552F"/>
    <w:rsid w:val="002D128D"/>
    <w:rsid w:val="002D667B"/>
    <w:rsid w:val="002E0755"/>
    <w:rsid w:val="002F4713"/>
    <w:rsid w:val="00303612"/>
    <w:rsid w:val="00305DDA"/>
    <w:rsid w:val="00306223"/>
    <w:rsid w:val="00313001"/>
    <w:rsid w:val="00317096"/>
    <w:rsid w:val="003219C8"/>
    <w:rsid w:val="003323C4"/>
    <w:rsid w:val="003436CA"/>
    <w:rsid w:val="0035075A"/>
    <w:rsid w:val="00362C58"/>
    <w:rsid w:val="00376831"/>
    <w:rsid w:val="003879D5"/>
    <w:rsid w:val="003B64DC"/>
    <w:rsid w:val="003C2820"/>
    <w:rsid w:val="003D0601"/>
    <w:rsid w:val="00413E81"/>
    <w:rsid w:val="004206A1"/>
    <w:rsid w:val="00433BC0"/>
    <w:rsid w:val="00442EFA"/>
    <w:rsid w:val="004443AE"/>
    <w:rsid w:val="00492492"/>
    <w:rsid w:val="004946C7"/>
    <w:rsid w:val="004A13F1"/>
    <w:rsid w:val="004A6AB9"/>
    <w:rsid w:val="004C7E8C"/>
    <w:rsid w:val="004D40D9"/>
    <w:rsid w:val="004F0CE5"/>
    <w:rsid w:val="0051642A"/>
    <w:rsid w:val="0053778C"/>
    <w:rsid w:val="005513AF"/>
    <w:rsid w:val="0057063D"/>
    <w:rsid w:val="0057115B"/>
    <w:rsid w:val="00573444"/>
    <w:rsid w:val="005860E0"/>
    <w:rsid w:val="005978B1"/>
    <w:rsid w:val="005A3535"/>
    <w:rsid w:val="005C6C05"/>
    <w:rsid w:val="005D17F0"/>
    <w:rsid w:val="005E3422"/>
    <w:rsid w:val="005F36C8"/>
    <w:rsid w:val="005F55ED"/>
    <w:rsid w:val="006042CE"/>
    <w:rsid w:val="00623B30"/>
    <w:rsid w:val="006259EF"/>
    <w:rsid w:val="0065296F"/>
    <w:rsid w:val="00661A0E"/>
    <w:rsid w:val="006805C4"/>
    <w:rsid w:val="006830AC"/>
    <w:rsid w:val="006957DF"/>
    <w:rsid w:val="006A152F"/>
    <w:rsid w:val="006A2276"/>
    <w:rsid w:val="006B3DE3"/>
    <w:rsid w:val="006C2E9A"/>
    <w:rsid w:val="006C56EE"/>
    <w:rsid w:val="006F6412"/>
    <w:rsid w:val="00704FF5"/>
    <w:rsid w:val="00732368"/>
    <w:rsid w:val="00736382"/>
    <w:rsid w:val="00762F17"/>
    <w:rsid w:val="007649DC"/>
    <w:rsid w:val="00767B54"/>
    <w:rsid w:val="00772AE9"/>
    <w:rsid w:val="007851DB"/>
    <w:rsid w:val="00786CC4"/>
    <w:rsid w:val="00797AA8"/>
    <w:rsid w:val="007D0129"/>
    <w:rsid w:val="007E0069"/>
    <w:rsid w:val="007E335B"/>
    <w:rsid w:val="007F29B5"/>
    <w:rsid w:val="007F385E"/>
    <w:rsid w:val="008074F3"/>
    <w:rsid w:val="00812924"/>
    <w:rsid w:val="008259A4"/>
    <w:rsid w:val="00842C74"/>
    <w:rsid w:val="008507AA"/>
    <w:rsid w:val="0086403C"/>
    <w:rsid w:val="00882862"/>
    <w:rsid w:val="00886D13"/>
    <w:rsid w:val="0089065A"/>
    <w:rsid w:val="008A306C"/>
    <w:rsid w:val="008A6D88"/>
    <w:rsid w:val="008C1880"/>
    <w:rsid w:val="008E00B1"/>
    <w:rsid w:val="008E4EFE"/>
    <w:rsid w:val="008F2319"/>
    <w:rsid w:val="008F3373"/>
    <w:rsid w:val="009057AF"/>
    <w:rsid w:val="00917DE7"/>
    <w:rsid w:val="00936967"/>
    <w:rsid w:val="00936F79"/>
    <w:rsid w:val="009446F5"/>
    <w:rsid w:val="009618B7"/>
    <w:rsid w:val="0096447A"/>
    <w:rsid w:val="00971358"/>
    <w:rsid w:val="00974F70"/>
    <w:rsid w:val="00983520"/>
    <w:rsid w:val="00983953"/>
    <w:rsid w:val="00985EE8"/>
    <w:rsid w:val="00986719"/>
    <w:rsid w:val="009B64A2"/>
    <w:rsid w:val="009D30A3"/>
    <w:rsid w:val="009F7571"/>
    <w:rsid w:val="00A04841"/>
    <w:rsid w:val="00A274D9"/>
    <w:rsid w:val="00A30984"/>
    <w:rsid w:val="00A627D1"/>
    <w:rsid w:val="00A67A1B"/>
    <w:rsid w:val="00A80C19"/>
    <w:rsid w:val="00A85912"/>
    <w:rsid w:val="00A85B05"/>
    <w:rsid w:val="00A90FA9"/>
    <w:rsid w:val="00AB037A"/>
    <w:rsid w:val="00AC1911"/>
    <w:rsid w:val="00AC4D25"/>
    <w:rsid w:val="00AD04CF"/>
    <w:rsid w:val="00AE2DF0"/>
    <w:rsid w:val="00B24BA5"/>
    <w:rsid w:val="00B42783"/>
    <w:rsid w:val="00B6480B"/>
    <w:rsid w:val="00BA38E6"/>
    <w:rsid w:val="00BF610A"/>
    <w:rsid w:val="00C33859"/>
    <w:rsid w:val="00C706A5"/>
    <w:rsid w:val="00C800DD"/>
    <w:rsid w:val="00C8152D"/>
    <w:rsid w:val="00C826CB"/>
    <w:rsid w:val="00CA430A"/>
    <w:rsid w:val="00CB06D4"/>
    <w:rsid w:val="00CB219F"/>
    <w:rsid w:val="00CB7B73"/>
    <w:rsid w:val="00D069B3"/>
    <w:rsid w:val="00D14B4D"/>
    <w:rsid w:val="00D21FC1"/>
    <w:rsid w:val="00D31284"/>
    <w:rsid w:val="00D31488"/>
    <w:rsid w:val="00D3652B"/>
    <w:rsid w:val="00D37C29"/>
    <w:rsid w:val="00D443FB"/>
    <w:rsid w:val="00D64034"/>
    <w:rsid w:val="00D70B6E"/>
    <w:rsid w:val="00D71B96"/>
    <w:rsid w:val="00D92B98"/>
    <w:rsid w:val="00DA0D55"/>
    <w:rsid w:val="00DA2A2D"/>
    <w:rsid w:val="00DA2BB0"/>
    <w:rsid w:val="00DA63D0"/>
    <w:rsid w:val="00DC154F"/>
    <w:rsid w:val="00E078EB"/>
    <w:rsid w:val="00E12434"/>
    <w:rsid w:val="00E13B82"/>
    <w:rsid w:val="00E171FF"/>
    <w:rsid w:val="00E17AD8"/>
    <w:rsid w:val="00E212E2"/>
    <w:rsid w:val="00E30753"/>
    <w:rsid w:val="00E461E5"/>
    <w:rsid w:val="00E802A3"/>
    <w:rsid w:val="00E82825"/>
    <w:rsid w:val="00E9050B"/>
    <w:rsid w:val="00E96366"/>
    <w:rsid w:val="00EA010C"/>
    <w:rsid w:val="00EA4AE2"/>
    <w:rsid w:val="00EC5C65"/>
    <w:rsid w:val="00ED7D68"/>
    <w:rsid w:val="00EE070D"/>
    <w:rsid w:val="00EE0930"/>
    <w:rsid w:val="00EE2037"/>
    <w:rsid w:val="00F22F4E"/>
    <w:rsid w:val="00F26FAE"/>
    <w:rsid w:val="00F564EB"/>
    <w:rsid w:val="00F87DC5"/>
    <w:rsid w:val="00FA3029"/>
    <w:rsid w:val="00FA3681"/>
    <w:rsid w:val="00FB331D"/>
    <w:rsid w:val="00FB4801"/>
    <w:rsid w:val="00FB73D8"/>
    <w:rsid w:val="00FD0A37"/>
    <w:rsid w:val="00FD35B8"/>
    <w:rsid w:val="00FE5380"/>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26D7"/>
  <w15:chartTrackingRefBased/>
  <w15:docId w15:val="{5A3CA15F-3653-4CAB-908F-4B87822D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0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B9"/>
  </w:style>
  <w:style w:type="paragraph" w:styleId="Footer">
    <w:name w:val="footer"/>
    <w:basedOn w:val="Normal"/>
    <w:link w:val="FooterChar"/>
    <w:uiPriority w:val="99"/>
    <w:unhideWhenUsed/>
    <w:rsid w:val="004A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B9"/>
  </w:style>
  <w:style w:type="character" w:styleId="CommentReference">
    <w:name w:val="annotation reference"/>
    <w:basedOn w:val="DefaultParagraphFont"/>
    <w:uiPriority w:val="99"/>
    <w:semiHidden/>
    <w:unhideWhenUsed/>
    <w:rsid w:val="00E078EB"/>
    <w:rPr>
      <w:sz w:val="16"/>
      <w:szCs w:val="16"/>
    </w:rPr>
  </w:style>
  <w:style w:type="paragraph" w:styleId="CommentText">
    <w:name w:val="annotation text"/>
    <w:basedOn w:val="Normal"/>
    <w:link w:val="CommentTextChar"/>
    <w:uiPriority w:val="99"/>
    <w:unhideWhenUsed/>
    <w:rsid w:val="00E078EB"/>
    <w:pPr>
      <w:spacing w:after="200" w:line="240" w:lineRule="auto"/>
    </w:pPr>
    <w:rPr>
      <w:rFonts w:ascii="Arial" w:hAnsi="Arial" w:cs="Arial"/>
      <w:sz w:val="20"/>
      <w:szCs w:val="20"/>
      <w:lang w:val="en-CA"/>
    </w:rPr>
  </w:style>
  <w:style w:type="character" w:customStyle="1" w:styleId="CommentTextChar">
    <w:name w:val="Comment Text Char"/>
    <w:basedOn w:val="DefaultParagraphFont"/>
    <w:link w:val="CommentText"/>
    <w:uiPriority w:val="99"/>
    <w:rsid w:val="00E078EB"/>
    <w:rPr>
      <w:rFonts w:ascii="Arial" w:hAnsi="Arial" w:cs="Arial"/>
      <w:sz w:val="20"/>
      <w:szCs w:val="20"/>
      <w:lang w:val="en-CA"/>
    </w:rPr>
  </w:style>
  <w:style w:type="paragraph" w:styleId="BalloonText">
    <w:name w:val="Balloon Text"/>
    <w:basedOn w:val="Normal"/>
    <w:link w:val="BalloonTextChar"/>
    <w:uiPriority w:val="99"/>
    <w:semiHidden/>
    <w:unhideWhenUsed/>
    <w:rsid w:val="00E0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8EB"/>
    <w:rPr>
      <w:rFonts w:ascii="Segoe UI" w:hAnsi="Segoe UI" w:cs="Segoe UI"/>
      <w:sz w:val="18"/>
      <w:szCs w:val="18"/>
    </w:rPr>
  </w:style>
  <w:style w:type="character" w:customStyle="1" w:styleId="Heading3Char">
    <w:name w:val="Heading 3 Char"/>
    <w:basedOn w:val="DefaultParagraphFont"/>
    <w:link w:val="Heading3"/>
    <w:uiPriority w:val="9"/>
    <w:rsid w:val="00C706A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706A5"/>
    <w:rPr>
      <w:color w:val="0000FF"/>
      <w:u w:val="single"/>
    </w:rPr>
  </w:style>
  <w:style w:type="paragraph" w:styleId="NormalWeb">
    <w:name w:val="Normal (Web)"/>
    <w:basedOn w:val="Normal"/>
    <w:uiPriority w:val="99"/>
    <w:semiHidden/>
    <w:unhideWhenUsed/>
    <w:rsid w:val="00C706A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85EE8"/>
    <w:pPr>
      <w:spacing w:after="16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85EE8"/>
    <w:rPr>
      <w:rFonts w:ascii="Arial" w:hAnsi="Arial" w:cs="Arial"/>
      <w:b/>
      <w:bCs/>
      <w:sz w:val="20"/>
      <w:szCs w:val="20"/>
      <w:lang w:val="en-CA"/>
    </w:rPr>
  </w:style>
  <w:style w:type="character" w:styleId="FollowedHyperlink">
    <w:name w:val="FollowedHyperlink"/>
    <w:basedOn w:val="DefaultParagraphFont"/>
    <w:uiPriority w:val="99"/>
    <w:semiHidden/>
    <w:unhideWhenUsed/>
    <w:rsid w:val="00704FF5"/>
    <w:rPr>
      <w:color w:val="954F72" w:themeColor="followedHyperlink"/>
      <w:u w:val="single"/>
    </w:rPr>
  </w:style>
  <w:style w:type="paragraph" w:styleId="ListParagraph">
    <w:name w:val="List Paragraph"/>
    <w:basedOn w:val="Normal"/>
    <w:uiPriority w:val="34"/>
    <w:qFormat/>
    <w:rsid w:val="009D30A3"/>
    <w:pPr>
      <w:ind w:left="720"/>
      <w:contextualSpacing/>
    </w:pPr>
  </w:style>
  <w:style w:type="paragraph" w:styleId="Revision">
    <w:name w:val="Revision"/>
    <w:hidden/>
    <w:uiPriority w:val="99"/>
    <w:semiHidden/>
    <w:rsid w:val="000A5D83"/>
    <w:pPr>
      <w:spacing w:after="0" w:line="240" w:lineRule="auto"/>
    </w:pPr>
  </w:style>
  <w:style w:type="table" w:styleId="TableGrid">
    <w:name w:val="Table Grid"/>
    <w:basedOn w:val="TableNormal"/>
    <w:uiPriority w:val="39"/>
    <w:rsid w:val="000A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1FF"/>
    <w:pPr>
      <w:spacing w:after="0" w:line="240" w:lineRule="auto"/>
    </w:pPr>
  </w:style>
  <w:style w:type="paragraph" w:styleId="EndnoteText">
    <w:name w:val="endnote text"/>
    <w:basedOn w:val="Normal"/>
    <w:link w:val="EndnoteTextChar"/>
    <w:uiPriority w:val="99"/>
    <w:semiHidden/>
    <w:unhideWhenUsed/>
    <w:rsid w:val="00917D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DE7"/>
    <w:rPr>
      <w:sz w:val="20"/>
      <w:szCs w:val="20"/>
    </w:rPr>
  </w:style>
  <w:style w:type="character" w:styleId="EndnoteReference">
    <w:name w:val="endnote reference"/>
    <w:basedOn w:val="DefaultParagraphFont"/>
    <w:uiPriority w:val="99"/>
    <w:semiHidden/>
    <w:unhideWhenUsed/>
    <w:rsid w:val="00917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0231">
      <w:bodyDiv w:val="1"/>
      <w:marLeft w:val="0"/>
      <w:marRight w:val="0"/>
      <w:marTop w:val="0"/>
      <w:marBottom w:val="0"/>
      <w:divBdr>
        <w:top w:val="none" w:sz="0" w:space="0" w:color="auto"/>
        <w:left w:val="none" w:sz="0" w:space="0" w:color="auto"/>
        <w:bottom w:val="none" w:sz="0" w:space="0" w:color="auto"/>
        <w:right w:val="none" w:sz="0" w:space="0" w:color="auto"/>
      </w:divBdr>
    </w:div>
    <w:div w:id="739403612">
      <w:bodyDiv w:val="1"/>
      <w:marLeft w:val="0"/>
      <w:marRight w:val="0"/>
      <w:marTop w:val="0"/>
      <w:marBottom w:val="0"/>
      <w:divBdr>
        <w:top w:val="none" w:sz="0" w:space="0" w:color="auto"/>
        <w:left w:val="none" w:sz="0" w:space="0" w:color="auto"/>
        <w:bottom w:val="none" w:sz="0" w:space="0" w:color="auto"/>
        <w:right w:val="none" w:sz="0" w:space="0" w:color="auto"/>
      </w:divBdr>
    </w:div>
    <w:div w:id="938949669">
      <w:bodyDiv w:val="1"/>
      <w:marLeft w:val="0"/>
      <w:marRight w:val="0"/>
      <w:marTop w:val="0"/>
      <w:marBottom w:val="0"/>
      <w:divBdr>
        <w:top w:val="none" w:sz="0" w:space="0" w:color="auto"/>
        <w:left w:val="none" w:sz="0" w:space="0" w:color="auto"/>
        <w:bottom w:val="none" w:sz="0" w:space="0" w:color="auto"/>
        <w:right w:val="none" w:sz="0" w:space="0" w:color="auto"/>
      </w:divBdr>
    </w:div>
    <w:div w:id="1245147735">
      <w:bodyDiv w:val="1"/>
      <w:marLeft w:val="0"/>
      <w:marRight w:val="0"/>
      <w:marTop w:val="0"/>
      <w:marBottom w:val="0"/>
      <w:divBdr>
        <w:top w:val="none" w:sz="0" w:space="0" w:color="auto"/>
        <w:left w:val="none" w:sz="0" w:space="0" w:color="auto"/>
        <w:bottom w:val="none" w:sz="0" w:space="0" w:color="auto"/>
        <w:right w:val="none" w:sz="0" w:space="0" w:color="auto"/>
      </w:divBdr>
    </w:div>
    <w:div w:id="1316761576">
      <w:bodyDiv w:val="1"/>
      <w:marLeft w:val="0"/>
      <w:marRight w:val="0"/>
      <w:marTop w:val="0"/>
      <w:marBottom w:val="0"/>
      <w:divBdr>
        <w:top w:val="none" w:sz="0" w:space="0" w:color="auto"/>
        <w:left w:val="none" w:sz="0" w:space="0" w:color="auto"/>
        <w:bottom w:val="none" w:sz="0" w:space="0" w:color="auto"/>
        <w:right w:val="none" w:sz="0" w:space="0" w:color="auto"/>
      </w:divBdr>
    </w:div>
    <w:div w:id="1386294636">
      <w:bodyDiv w:val="1"/>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sChild>
            <w:div w:id="1364013037">
              <w:marLeft w:val="0"/>
              <w:marRight w:val="0"/>
              <w:marTop w:val="0"/>
              <w:marBottom w:val="0"/>
              <w:divBdr>
                <w:top w:val="none" w:sz="0" w:space="0" w:color="auto"/>
                <w:left w:val="none" w:sz="0" w:space="0" w:color="auto"/>
                <w:bottom w:val="none" w:sz="0" w:space="0" w:color="auto"/>
                <w:right w:val="none" w:sz="0" w:space="0" w:color="auto"/>
              </w:divBdr>
              <w:divsChild>
                <w:div w:id="368722894">
                  <w:marLeft w:val="0"/>
                  <w:marRight w:val="0"/>
                  <w:marTop w:val="0"/>
                  <w:marBottom w:val="0"/>
                  <w:divBdr>
                    <w:top w:val="none" w:sz="0" w:space="0" w:color="auto"/>
                    <w:left w:val="none" w:sz="0" w:space="0" w:color="auto"/>
                    <w:bottom w:val="none" w:sz="0" w:space="0" w:color="auto"/>
                    <w:right w:val="none" w:sz="0" w:space="0" w:color="auto"/>
                  </w:divBdr>
                  <w:divsChild>
                    <w:div w:id="1973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481">
      <w:bodyDiv w:val="1"/>
      <w:marLeft w:val="0"/>
      <w:marRight w:val="0"/>
      <w:marTop w:val="0"/>
      <w:marBottom w:val="0"/>
      <w:divBdr>
        <w:top w:val="none" w:sz="0" w:space="0" w:color="auto"/>
        <w:left w:val="none" w:sz="0" w:space="0" w:color="auto"/>
        <w:bottom w:val="none" w:sz="0" w:space="0" w:color="auto"/>
        <w:right w:val="none" w:sz="0" w:space="0" w:color="auto"/>
      </w:divBdr>
    </w:div>
    <w:div w:id="1851945880">
      <w:bodyDiv w:val="1"/>
      <w:marLeft w:val="0"/>
      <w:marRight w:val="0"/>
      <w:marTop w:val="0"/>
      <w:marBottom w:val="0"/>
      <w:divBdr>
        <w:top w:val="none" w:sz="0" w:space="0" w:color="auto"/>
        <w:left w:val="none" w:sz="0" w:space="0" w:color="auto"/>
        <w:bottom w:val="none" w:sz="0" w:space="0" w:color="auto"/>
        <w:right w:val="none" w:sz="0" w:space="0" w:color="auto"/>
      </w:divBdr>
    </w:div>
    <w:div w:id="1862236889">
      <w:bodyDiv w:val="1"/>
      <w:marLeft w:val="0"/>
      <w:marRight w:val="0"/>
      <w:marTop w:val="0"/>
      <w:marBottom w:val="0"/>
      <w:divBdr>
        <w:top w:val="none" w:sz="0" w:space="0" w:color="auto"/>
        <w:left w:val="none" w:sz="0" w:space="0" w:color="auto"/>
        <w:bottom w:val="none" w:sz="0" w:space="0" w:color="auto"/>
        <w:right w:val="none" w:sz="0" w:space="0" w:color="auto"/>
      </w:divBdr>
    </w:div>
    <w:div w:id="2096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afc.mas-sam.aac@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3520-4F62-40D5-A577-BB294A2F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Adams</dc:creator>
  <cp:keywords/>
  <dc:description/>
  <cp:lastModifiedBy>Legault, Pierre-Nicolas</cp:lastModifiedBy>
  <cp:revision>2</cp:revision>
  <dcterms:created xsi:type="dcterms:W3CDTF">2021-10-15T20:24:00Z</dcterms:created>
  <dcterms:modified xsi:type="dcterms:W3CDTF">2021-10-15T20:24:00Z</dcterms:modified>
</cp:coreProperties>
</file>