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290A" w14:textId="77777777" w:rsidR="00DE2311" w:rsidRDefault="00DE2311">
      <w:pPr>
        <w:spacing w:line="360" w:lineRule="auto"/>
        <w:jc w:val="center"/>
        <w:rPr>
          <w:rFonts w:cs="Calibri"/>
          <w:b/>
          <w:sz w:val="40"/>
          <w:szCs w:val="40"/>
        </w:rPr>
      </w:pPr>
      <w:r>
        <w:rPr>
          <w:rFonts w:ascii="SimSun" w:hAnsi="SimSun" w:hint="eastAsia"/>
          <w:b/>
          <w:sz w:val="32"/>
          <w:szCs w:val="32"/>
        </w:rPr>
        <w:t>参展服务合同书</w:t>
      </w:r>
      <w:r>
        <w:rPr>
          <w:rFonts w:cs="Calibri"/>
          <w:b/>
          <w:sz w:val="40"/>
          <w:szCs w:val="40"/>
        </w:rPr>
        <w:t>Exhibition Services Contract</w:t>
      </w:r>
    </w:p>
    <w:p w14:paraId="574B4D02" w14:textId="77777777" w:rsidR="00DE2311" w:rsidRDefault="00DE2311">
      <w:pPr>
        <w:spacing w:line="360" w:lineRule="auto"/>
        <w:rPr>
          <w:rFonts w:ascii="SimSun" w:hAnsi="SimSun" w:hint="eastAsia"/>
          <w:b/>
          <w:szCs w:val="20"/>
        </w:rPr>
      </w:pPr>
    </w:p>
    <w:p w14:paraId="7ED6209C" w14:textId="77777777" w:rsidR="00DE2311" w:rsidRDefault="00DE2311">
      <w:pPr>
        <w:tabs>
          <w:tab w:val="left" w:pos="3402"/>
          <w:tab w:val="left" w:pos="4962"/>
        </w:tabs>
        <w:spacing w:line="360" w:lineRule="auto"/>
        <w:ind w:firstLineChars="100" w:firstLine="240"/>
        <w:rPr>
          <w:rFonts w:cs="Calibri" w:hint="eastAsia"/>
          <w:sz w:val="24"/>
          <w:szCs w:val="24"/>
        </w:rPr>
      </w:pPr>
      <w:r>
        <w:rPr>
          <w:rFonts w:cs="Calibri" w:hint="eastAsia"/>
          <w:sz w:val="24"/>
          <w:szCs w:val="24"/>
        </w:rPr>
        <w:t>甲方</w:t>
      </w:r>
      <w:r>
        <w:rPr>
          <w:rFonts w:cs="Calibri" w:hint="eastAsia"/>
          <w:sz w:val="24"/>
          <w:szCs w:val="24"/>
        </w:rPr>
        <w:t>(</w:t>
      </w:r>
      <w:r>
        <w:rPr>
          <w:rFonts w:cs="Calibri"/>
          <w:sz w:val="24"/>
          <w:szCs w:val="24"/>
        </w:rPr>
        <w:t>Party A</w:t>
      </w:r>
      <w:r>
        <w:rPr>
          <w:rFonts w:cs="Calibri" w:hint="eastAsia"/>
          <w:sz w:val="24"/>
          <w:szCs w:val="24"/>
        </w:rPr>
        <w:t>)</w:t>
      </w:r>
      <w:r>
        <w:rPr>
          <w:rFonts w:cs="Calibri" w:hint="eastAsia"/>
          <w:sz w:val="24"/>
          <w:szCs w:val="24"/>
        </w:rPr>
        <w:t>：</w:t>
      </w:r>
      <w:r>
        <w:rPr>
          <w:rFonts w:cs="Calibri" w:hint="eastAsia"/>
          <w:sz w:val="24"/>
          <w:szCs w:val="24"/>
        </w:rPr>
        <w:t xml:space="preserve">                 </w:t>
      </w:r>
      <w:r>
        <w:rPr>
          <w:rFonts w:cs="Calibri"/>
          <w:sz w:val="24"/>
          <w:szCs w:val="24"/>
        </w:rPr>
        <w:t xml:space="preserve">        </w:t>
      </w:r>
      <w:r>
        <w:rPr>
          <w:rFonts w:cs="Calibri" w:hint="eastAsia"/>
          <w:sz w:val="24"/>
          <w:szCs w:val="24"/>
        </w:rPr>
        <w:t>乙方</w:t>
      </w:r>
      <w:r>
        <w:rPr>
          <w:rFonts w:cs="Calibri" w:hint="eastAsia"/>
          <w:sz w:val="24"/>
          <w:szCs w:val="24"/>
        </w:rPr>
        <w:t>(</w:t>
      </w:r>
      <w:r>
        <w:rPr>
          <w:rFonts w:cs="Calibri"/>
          <w:sz w:val="24"/>
          <w:szCs w:val="24"/>
        </w:rPr>
        <w:t>Party B</w:t>
      </w:r>
      <w:r>
        <w:rPr>
          <w:rFonts w:cs="Calibri" w:hint="eastAsia"/>
          <w:sz w:val="24"/>
          <w:szCs w:val="24"/>
        </w:rPr>
        <w:t>)</w:t>
      </w:r>
      <w:r>
        <w:rPr>
          <w:rFonts w:cs="Calibri" w:hint="eastAsia"/>
          <w:sz w:val="24"/>
          <w:szCs w:val="24"/>
        </w:rPr>
        <w:t>：</w:t>
      </w:r>
    </w:p>
    <w:p w14:paraId="77AE0D89" w14:textId="77777777" w:rsidR="00DE2311" w:rsidRDefault="00DE2311">
      <w:pPr>
        <w:tabs>
          <w:tab w:val="left" w:pos="3402"/>
          <w:tab w:val="left" w:pos="4962"/>
        </w:tabs>
        <w:spacing w:line="360" w:lineRule="auto"/>
        <w:ind w:firstLineChars="100" w:firstLine="240"/>
        <w:rPr>
          <w:rFonts w:ascii="SimSun" w:hAnsi="SimSun"/>
          <w:b/>
        </w:rPr>
      </w:pPr>
      <w:r>
        <w:rPr>
          <w:rFonts w:cs="Calibri" w:hint="eastAsia"/>
          <w:sz w:val="24"/>
          <w:szCs w:val="24"/>
        </w:rPr>
        <w:t xml:space="preserve">                                       Canada</w:t>
      </w:r>
      <w:r>
        <w:rPr>
          <w:rFonts w:cs="Calibri"/>
          <w:sz w:val="24"/>
          <w:szCs w:val="24"/>
        </w:rPr>
        <w:t xml:space="preserve"> </w:t>
      </w:r>
      <w:r>
        <w:rPr>
          <w:rFonts w:cs="Calibri" w:hint="eastAsia"/>
          <w:sz w:val="24"/>
          <w:szCs w:val="24"/>
        </w:rPr>
        <w:t>Exhibition</w:t>
      </w:r>
      <w:r>
        <w:rPr>
          <w:rFonts w:cs="Calibri"/>
          <w:sz w:val="24"/>
          <w:szCs w:val="24"/>
        </w:rPr>
        <w:t xml:space="preserve"> </w:t>
      </w:r>
      <w:r>
        <w:rPr>
          <w:rFonts w:cs="Calibri" w:hint="eastAsia"/>
          <w:sz w:val="24"/>
          <w:szCs w:val="24"/>
        </w:rPr>
        <w:t>and</w:t>
      </w:r>
      <w:r>
        <w:rPr>
          <w:rFonts w:cs="Calibri"/>
          <w:sz w:val="24"/>
          <w:szCs w:val="24"/>
        </w:rPr>
        <w:t xml:space="preserve"> </w:t>
      </w:r>
      <w:r>
        <w:rPr>
          <w:rFonts w:cs="Calibri" w:hint="eastAsia"/>
          <w:sz w:val="24"/>
          <w:szCs w:val="24"/>
        </w:rPr>
        <w:t xml:space="preserve">Trade </w:t>
      </w:r>
      <w:r>
        <w:rPr>
          <w:rFonts w:cs="Calibri" w:hint="eastAsia"/>
          <w:bCs/>
          <w:sz w:val="24"/>
          <w:szCs w:val="28"/>
        </w:rPr>
        <w:t xml:space="preserve">Association </w:t>
      </w:r>
    </w:p>
    <w:p w14:paraId="6B4A2D30" w14:textId="77777777" w:rsidR="00DE2311" w:rsidRDefault="00DE2311">
      <w:pPr>
        <w:spacing w:line="360" w:lineRule="auto"/>
        <w:ind w:firstLineChars="100" w:firstLine="210"/>
        <w:rPr>
          <w:rFonts w:ascii="SimSun" w:hAnsi="SimSun" w:hint="eastAsia"/>
          <w:szCs w:val="21"/>
        </w:rPr>
      </w:pPr>
      <w:r>
        <w:rPr>
          <w:rFonts w:ascii="SimSun" w:hAnsi="SimSun" w:hint="eastAsia"/>
          <w:szCs w:val="21"/>
        </w:rPr>
        <w:t>联系地址</w:t>
      </w:r>
      <w:r>
        <w:rPr>
          <w:rFonts w:cs="Calibri"/>
          <w:sz w:val="24"/>
          <w:szCs w:val="24"/>
        </w:rPr>
        <w:t>Business Address</w:t>
      </w:r>
      <w:r>
        <w:rPr>
          <w:rFonts w:ascii="SimSun" w:hAnsi="SimSun" w:hint="eastAsia"/>
          <w:szCs w:val="21"/>
        </w:rPr>
        <w:t>：                联系地址</w:t>
      </w:r>
      <w:r>
        <w:rPr>
          <w:rFonts w:cs="Calibri"/>
          <w:sz w:val="24"/>
          <w:szCs w:val="24"/>
        </w:rPr>
        <w:t>Business Address</w:t>
      </w:r>
      <w:r>
        <w:rPr>
          <w:rFonts w:ascii="SimSun" w:hAnsi="SimSun" w:hint="eastAsia"/>
          <w:szCs w:val="21"/>
        </w:rPr>
        <w:t>：</w:t>
      </w:r>
    </w:p>
    <w:p w14:paraId="17B48459" w14:textId="77777777" w:rsidR="00DE2311" w:rsidRDefault="00DE2311">
      <w:pPr>
        <w:tabs>
          <w:tab w:val="left" w:pos="3402"/>
          <w:tab w:val="left" w:pos="4962"/>
        </w:tabs>
        <w:spacing w:line="360" w:lineRule="auto"/>
        <w:ind w:firstLineChars="100" w:firstLine="240"/>
        <w:rPr>
          <w:rFonts w:cs="Calibri"/>
          <w:sz w:val="24"/>
          <w:szCs w:val="24"/>
        </w:rPr>
      </w:pPr>
      <w:r>
        <w:rPr>
          <w:rFonts w:cs="Calibri" w:hint="eastAsia"/>
          <w:sz w:val="24"/>
          <w:szCs w:val="24"/>
        </w:rPr>
        <w:t xml:space="preserve">                                       </w:t>
      </w:r>
      <w:r>
        <w:rPr>
          <w:rFonts w:cs="Calibri"/>
          <w:sz w:val="24"/>
          <w:szCs w:val="24"/>
        </w:rPr>
        <w:t>20-160 East Beaver Creek Rd Richmond Hill</w:t>
      </w:r>
    </w:p>
    <w:p w14:paraId="03461231" w14:textId="77777777" w:rsidR="00DE2311" w:rsidRDefault="00DE2311">
      <w:pPr>
        <w:tabs>
          <w:tab w:val="left" w:pos="3402"/>
          <w:tab w:val="left" w:pos="4962"/>
        </w:tabs>
        <w:spacing w:line="360" w:lineRule="auto"/>
        <w:ind w:firstLineChars="100" w:firstLine="240"/>
        <w:rPr>
          <w:rFonts w:cs="Calibri"/>
          <w:sz w:val="24"/>
          <w:szCs w:val="24"/>
        </w:rPr>
      </w:pPr>
      <w:r>
        <w:rPr>
          <w:rFonts w:cs="Calibri" w:hint="eastAsia"/>
          <w:sz w:val="24"/>
          <w:szCs w:val="24"/>
        </w:rPr>
        <w:t xml:space="preserve">                                      </w:t>
      </w:r>
      <w:r>
        <w:rPr>
          <w:rFonts w:cs="Calibri"/>
          <w:sz w:val="24"/>
          <w:szCs w:val="24"/>
        </w:rPr>
        <w:t xml:space="preserve"> ON L4B 3L4</w:t>
      </w:r>
    </w:p>
    <w:p w14:paraId="32349CB2" w14:textId="77777777" w:rsidR="00DE2311" w:rsidRDefault="00DE2311">
      <w:pPr>
        <w:tabs>
          <w:tab w:val="left" w:pos="3402"/>
          <w:tab w:val="left" w:pos="4962"/>
        </w:tabs>
        <w:spacing w:line="360" w:lineRule="auto"/>
        <w:rPr>
          <w:rFonts w:ascii="SimSun" w:hAnsi="SimSun" w:hint="eastAsia"/>
          <w:b/>
          <w:szCs w:val="20"/>
        </w:rPr>
      </w:pPr>
    </w:p>
    <w:p w14:paraId="276C29AA" w14:textId="77777777" w:rsidR="00DE2311" w:rsidRDefault="00DE2311">
      <w:pPr>
        <w:rPr>
          <w:rFonts w:ascii="SimSun" w:hAnsi="SimSun"/>
          <w:szCs w:val="20"/>
        </w:rPr>
      </w:pPr>
      <w:r>
        <w:rPr>
          <w:rFonts w:ascii="Arial" w:hAnsi="Arial" w:cs="Arial"/>
          <w:szCs w:val="21"/>
          <w:u w:val="single"/>
        </w:rPr>
        <w:t xml:space="preserve"> </w:t>
      </w:r>
      <w:r>
        <w:rPr>
          <w:rFonts w:ascii="Arial" w:hAnsi="Arial" w:cs="Arial" w:hint="eastAsia"/>
          <w:szCs w:val="21"/>
          <w:u w:val="single"/>
        </w:rPr>
        <w:t xml:space="preserve">                      </w:t>
      </w:r>
      <w:r>
        <w:rPr>
          <w:rFonts w:ascii="SimSun" w:hAnsi="SimSun" w:hint="eastAsia"/>
          <w:szCs w:val="20"/>
        </w:rPr>
        <w:t>是一家注册地在加拿大，拥有加拿大注册商标，从事食品、农产品生产加工或国际贸易的企业。</w:t>
      </w:r>
      <w:r>
        <w:rPr>
          <w:rFonts w:cs="Calibri" w:hint="eastAsia"/>
          <w:sz w:val="24"/>
          <w:szCs w:val="24"/>
          <w:u w:val="single"/>
        </w:rPr>
        <w:t xml:space="preserve">                   </w:t>
      </w:r>
      <w:r>
        <w:rPr>
          <w:rFonts w:ascii="SimSun" w:hAnsi="SimSun" w:hint="eastAsia"/>
          <w:szCs w:val="20"/>
        </w:rPr>
        <w:t>是其在中国的授权公司，代表</w:t>
      </w:r>
      <w:r>
        <w:rPr>
          <w:rFonts w:ascii="Arial" w:hAnsi="Arial" w:cs="Arial" w:hint="eastAsia"/>
          <w:szCs w:val="21"/>
          <w:u w:val="single"/>
        </w:rPr>
        <w:t xml:space="preserve">                  </w:t>
      </w:r>
      <w:r>
        <w:rPr>
          <w:rFonts w:ascii="Arial" w:hAnsi="Arial" w:cs="Arial" w:hint="eastAsia"/>
          <w:szCs w:val="21"/>
        </w:rPr>
        <w:t>签订进博会参展服务合同。</w:t>
      </w:r>
    </w:p>
    <w:p w14:paraId="7B8736CC" w14:textId="77777777" w:rsidR="00DE2311" w:rsidRDefault="00DE2311">
      <w:pPr>
        <w:ind w:firstLineChars="100" w:firstLine="240"/>
        <w:rPr>
          <w:rFonts w:ascii="Arial" w:hAnsi="Arial" w:cs="Arial"/>
          <w:szCs w:val="21"/>
        </w:rPr>
      </w:pPr>
      <w:r>
        <w:rPr>
          <w:rFonts w:cs="Calibri" w:hint="eastAsia"/>
          <w:bCs/>
          <w:sz w:val="24"/>
          <w:szCs w:val="28"/>
        </w:rPr>
        <w:t xml:space="preserve"> </w:t>
      </w:r>
      <w:r>
        <w:rPr>
          <w:rFonts w:ascii="Arial" w:hAnsi="Arial" w:cs="Arial" w:hint="eastAsia"/>
          <w:szCs w:val="21"/>
          <w:u w:val="single"/>
        </w:rPr>
        <w:t xml:space="preserve">                   </w:t>
      </w:r>
      <w:r>
        <w:rPr>
          <w:rFonts w:ascii="Arial" w:hAnsi="Arial" w:cs="Arial" w:hint="eastAsia"/>
          <w:szCs w:val="21"/>
        </w:rPr>
        <w:t xml:space="preserve">is a Canadian company registered in Canada, engaged in the production, processing, or international trade of food and agricultural products. </w:t>
      </w:r>
      <w:r>
        <w:rPr>
          <w:rFonts w:ascii="Arial" w:hAnsi="Arial" w:cs="Arial" w:hint="eastAsia"/>
          <w:szCs w:val="21"/>
          <w:u w:val="single"/>
        </w:rPr>
        <w:t xml:space="preserve">                     </w:t>
      </w:r>
      <w:r>
        <w:rPr>
          <w:rFonts w:ascii="Arial" w:hAnsi="Arial" w:cs="Arial" w:hint="eastAsia"/>
          <w:szCs w:val="21"/>
        </w:rPr>
        <w:t xml:space="preserve"> which is the subsidiary of </w:t>
      </w:r>
      <w:r>
        <w:rPr>
          <w:rFonts w:ascii="Arial" w:hAnsi="Arial" w:cs="Arial" w:hint="eastAsia"/>
          <w:szCs w:val="21"/>
          <w:u w:val="single"/>
        </w:rPr>
        <w:t xml:space="preserve">                     </w:t>
      </w:r>
      <w:r>
        <w:rPr>
          <w:rFonts w:ascii="Arial" w:hAnsi="Arial" w:cs="Arial" w:hint="eastAsia"/>
          <w:szCs w:val="21"/>
        </w:rPr>
        <w:t xml:space="preserve">signs the contract on behalf of </w:t>
      </w:r>
      <w:r>
        <w:rPr>
          <w:rFonts w:ascii="Arial" w:hAnsi="Arial" w:cs="Arial" w:hint="eastAsia"/>
          <w:szCs w:val="21"/>
          <w:u w:val="single"/>
        </w:rPr>
        <w:t xml:space="preserve">                  </w:t>
      </w:r>
      <w:proofErr w:type="gramStart"/>
      <w:r>
        <w:rPr>
          <w:rFonts w:ascii="Arial" w:hAnsi="Arial" w:cs="Arial" w:hint="eastAsia"/>
          <w:szCs w:val="21"/>
          <w:u w:val="single"/>
        </w:rPr>
        <w:t xml:space="preserve">  </w:t>
      </w:r>
      <w:r>
        <w:rPr>
          <w:rFonts w:ascii="Arial" w:hAnsi="Arial" w:cs="Arial"/>
          <w:szCs w:val="21"/>
        </w:rPr>
        <w:t>.</w:t>
      </w:r>
      <w:proofErr w:type="gramEnd"/>
    </w:p>
    <w:p w14:paraId="0D4E1A5C" w14:textId="77777777" w:rsidR="00DE2311" w:rsidRDefault="00DE2311">
      <w:pPr>
        <w:ind w:firstLineChars="200" w:firstLine="420"/>
        <w:rPr>
          <w:rFonts w:ascii="SimSun" w:hAnsi="SimSun" w:hint="eastAsia"/>
          <w:szCs w:val="20"/>
        </w:rPr>
      </w:pPr>
    </w:p>
    <w:p w14:paraId="085604A1" w14:textId="77777777" w:rsidR="00DE2311" w:rsidRDefault="00DE2311">
      <w:pPr>
        <w:ind w:firstLineChars="200" w:firstLine="420"/>
        <w:rPr>
          <w:rFonts w:ascii="SimSun" w:hAnsi="SimSun" w:hint="eastAsia"/>
          <w:szCs w:val="20"/>
        </w:rPr>
      </w:pPr>
      <w:r>
        <w:rPr>
          <w:rFonts w:ascii="SimSun" w:hAnsi="SimSun" w:hint="eastAsia"/>
          <w:szCs w:val="20"/>
        </w:rPr>
        <w:t>加拿大展览与贸易协会（CETA）是一家组册在多伦多的非营利组织，是2026第九届中国国际进口博览会官方授权代理服务机构。</w:t>
      </w:r>
    </w:p>
    <w:p w14:paraId="66FC59B8" w14:textId="77777777" w:rsidR="00DE2311" w:rsidRDefault="00DE2311">
      <w:pPr>
        <w:ind w:firstLineChars="200" w:firstLine="420"/>
        <w:rPr>
          <w:rFonts w:ascii="Arial" w:hAnsi="Arial" w:cs="Arial"/>
          <w:szCs w:val="21"/>
        </w:rPr>
      </w:pPr>
      <w:r>
        <w:rPr>
          <w:rFonts w:ascii="Arial" w:hAnsi="Arial" w:cs="Arial"/>
          <w:szCs w:val="21"/>
        </w:rPr>
        <w:t>Canada Exhibition and Trade Association</w:t>
      </w:r>
      <w:r>
        <w:rPr>
          <w:rFonts w:ascii="Arial" w:hAnsi="Arial" w:cs="Arial" w:hint="eastAsia"/>
          <w:szCs w:val="21"/>
        </w:rPr>
        <w:t>（</w:t>
      </w:r>
      <w:r>
        <w:rPr>
          <w:rFonts w:ascii="Arial" w:hAnsi="Arial" w:cs="Arial" w:hint="eastAsia"/>
          <w:szCs w:val="21"/>
        </w:rPr>
        <w:t>CETA</w:t>
      </w:r>
      <w:r>
        <w:rPr>
          <w:rFonts w:ascii="Arial" w:hAnsi="Arial" w:cs="Arial" w:hint="eastAsia"/>
          <w:szCs w:val="21"/>
        </w:rPr>
        <w:t>）</w:t>
      </w:r>
      <w:r>
        <w:rPr>
          <w:rFonts w:ascii="Arial" w:hAnsi="Arial" w:cs="Arial"/>
          <w:szCs w:val="21"/>
        </w:rPr>
        <w:t xml:space="preserve"> </w:t>
      </w:r>
      <w:r>
        <w:rPr>
          <w:rFonts w:ascii="Arial" w:hAnsi="Arial" w:cs="Arial" w:hint="eastAsia"/>
          <w:szCs w:val="21"/>
        </w:rPr>
        <w:t>is a non</w:t>
      </w:r>
      <w:r>
        <w:rPr>
          <w:rFonts w:ascii="Arial" w:hAnsi="Arial" w:cs="Arial"/>
          <w:szCs w:val="21"/>
        </w:rPr>
        <w:t xml:space="preserve">- </w:t>
      </w:r>
      <w:r>
        <w:rPr>
          <w:rFonts w:ascii="Arial" w:hAnsi="Arial" w:cs="Arial" w:hint="eastAsia"/>
          <w:szCs w:val="21"/>
        </w:rPr>
        <w:t>profit</w:t>
      </w:r>
      <w:r>
        <w:rPr>
          <w:rFonts w:ascii="Arial" w:hAnsi="Arial" w:cs="Arial"/>
          <w:szCs w:val="21"/>
        </w:rPr>
        <w:t xml:space="preserve"> </w:t>
      </w:r>
      <w:r>
        <w:rPr>
          <w:rFonts w:ascii="Arial" w:hAnsi="Arial" w:cs="Arial" w:hint="eastAsia"/>
          <w:szCs w:val="21"/>
        </w:rPr>
        <w:t>organization</w:t>
      </w:r>
      <w:r>
        <w:rPr>
          <w:rFonts w:ascii="Arial" w:hAnsi="Arial" w:cs="Arial"/>
          <w:szCs w:val="21"/>
        </w:rPr>
        <w:t xml:space="preserve"> </w:t>
      </w:r>
      <w:r>
        <w:rPr>
          <w:rFonts w:ascii="Arial" w:hAnsi="Arial" w:cs="Arial" w:hint="eastAsia"/>
          <w:szCs w:val="21"/>
        </w:rPr>
        <w:t>located in</w:t>
      </w:r>
      <w:r>
        <w:rPr>
          <w:rFonts w:ascii="Arial" w:hAnsi="Arial" w:cs="Arial"/>
          <w:szCs w:val="21"/>
        </w:rPr>
        <w:t xml:space="preserve"> </w:t>
      </w:r>
      <w:r>
        <w:rPr>
          <w:rFonts w:ascii="Arial" w:hAnsi="Arial" w:cs="Arial" w:hint="eastAsia"/>
          <w:szCs w:val="21"/>
        </w:rPr>
        <w:t>Toronto</w:t>
      </w:r>
      <w:r>
        <w:rPr>
          <w:rFonts w:ascii="Arial" w:hAnsi="Arial" w:cs="Arial"/>
          <w:szCs w:val="21"/>
        </w:rPr>
        <w:t xml:space="preserve"> and is an official authorized agent for the </w:t>
      </w:r>
      <w:r>
        <w:rPr>
          <w:rFonts w:ascii="Arial" w:hAnsi="Arial" w:cs="Arial" w:hint="eastAsia"/>
          <w:szCs w:val="21"/>
        </w:rPr>
        <w:t>9</w:t>
      </w:r>
      <w:r>
        <w:rPr>
          <w:rFonts w:ascii="Arial" w:hAnsi="Arial" w:cs="Arial"/>
          <w:szCs w:val="21"/>
        </w:rPr>
        <w:t>th China International Import Expo (CIIE) 202</w:t>
      </w:r>
      <w:r>
        <w:rPr>
          <w:rFonts w:ascii="Arial" w:hAnsi="Arial" w:cs="Arial" w:hint="eastAsia"/>
          <w:szCs w:val="21"/>
        </w:rPr>
        <w:t>6.</w:t>
      </w:r>
    </w:p>
    <w:p w14:paraId="7A0AE1C0" w14:textId="77777777" w:rsidR="00DE2311" w:rsidRDefault="00DE2311">
      <w:pPr>
        <w:ind w:firstLineChars="200" w:firstLine="420"/>
        <w:rPr>
          <w:rFonts w:ascii="SimSun" w:hAnsi="SimSun"/>
          <w:szCs w:val="20"/>
        </w:rPr>
      </w:pPr>
    </w:p>
    <w:p w14:paraId="0E8370E6" w14:textId="77777777" w:rsidR="00DE2311" w:rsidRDefault="00DE2311">
      <w:pPr>
        <w:ind w:firstLineChars="200" w:firstLine="420"/>
        <w:rPr>
          <w:rFonts w:ascii="SimSun" w:hAnsi="SimSun" w:hint="eastAsia"/>
          <w:szCs w:val="20"/>
        </w:rPr>
      </w:pPr>
      <w:r>
        <w:rPr>
          <w:rFonts w:ascii="SimSun" w:hAnsi="SimSun" w:hint="eastAsia"/>
          <w:szCs w:val="20"/>
        </w:rPr>
        <w:t>经甲乙双方商定，乙方为甲方提供2026中国国际进口博览会参展服务，为保障双方权益，签订如下合同条款：</w:t>
      </w:r>
    </w:p>
    <w:p w14:paraId="638EDB7A" w14:textId="77777777" w:rsidR="00DE2311" w:rsidRDefault="00DE2311">
      <w:pPr>
        <w:ind w:firstLineChars="200" w:firstLine="420"/>
        <w:rPr>
          <w:rFonts w:ascii="Arial" w:hAnsi="Arial" w:cs="Arial"/>
          <w:szCs w:val="21"/>
        </w:rPr>
      </w:pPr>
      <w:r>
        <w:rPr>
          <w:rFonts w:ascii="Arial" w:hAnsi="Arial" w:cs="Arial"/>
          <w:szCs w:val="21"/>
        </w:rPr>
        <w:t>Upon mutual agreement between Party A and Party B, Party B shall provide exhibition services to Party A for the China International Import Expo 202</w:t>
      </w:r>
      <w:r>
        <w:rPr>
          <w:rFonts w:ascii="Arial" w:hAnsi="Arial" w:cs="Arial" w:hint="eastAsia"/>
          <w:szCs w:val="21"/>
        </w:rPr>
        <w:t>6</w:t>
      </w:r>
      <w:r>
        <w:rPr>
          <w:rFonts w:ascii="Arial" w:hAnsi="Arial" w:cs="Arial"/>
          <w:szCs w:val="21"/>
        </w:rPr>
        <w:t xml:space="preserve">. </w:t>
      </w:r>
      <w:proofErr w:type="gramStart"/>
      <w:r>
        <w:rPr>
          <w:rFonts w:ascii="Arial" w:hAnsi="Arial" w:cs="Arial"/>
          <w:szCs w:val="21"/>
        </w:rPr>
        <w:t>In order to</w:t>
      </w:r>
      <w:proofErr w:type="gramEnd"/>
      <w:r>
        <w:rPr>
          <w:rFonts w:ascii="Arial" w:hAnsi="Arial" w:cs="Arial"/>
          <w:szCs w:val="21"/>
        </w:rPr>
        <w:t xml:space="preserve"> safeguard the rights and interests of both parties, the following contract terms are hereby agreed upon and signed:</w:t>
      </w:r>
    </w:p>
    <w:p w14:paraId="7A86D2CD" w14:textId="77777777" w:rsidR="00DE2311" w:rsidRDefault="00DE2311">
      <w:pPr>
        <w:ind w:firstLineChars="200" w:firstLine="420"/>
        <w:rPr>
          <w:rFonts w:ascii="SimSun" w:hAnsi="SimSun" w:hint="eastAsia"/>
          <w:szCs w:val="20"/>
        </w:rPr>
      </w:pPr>
    </w:p>
    <w:p w14:paraId="2151E980" w14:textId="77777777" w:rsidR="00DE2311" w:rsidRDefault="00DE2311">
      <w:pPr>
        <w:pStyle w:val="ListParagraph"/>
        <w:ind w:left="420" w:firstLineChars="0" w:firstLine="0"/>
        <w:rPr>
          <w:rFonts w:ascii="SimSun" w:hAnsi="SimSun"/>
          <w:szCs w:val="20"/>
        </w:rPr>
      </w:pPr>
      <w:r>
        <w:rPr>
          <w:rFonts w:ascii="SimSun" w:hAnsi="SimSun" w:hint="eastAsia"/>
          <w:szCs w:val="20"/>
        </w:rPr>
        <w:t xml:space="preserve">一、展会信息 </w:t>
      </w:r>
      <w:r>
        <w:rPr>
          <w:rFonts w:ascii="Arial" w:hAnsi="Arial" w:cs="Arial"/>
          <w:szCs w:val="21"/>
        </w:rPr>
        <w:t>About the Exhibition</w:t>
      </w:r>
    </w:p>
    <w:p w14:paraId="5E77A40C" w14:textId="77777777" w:rsidR="00DE2311" w:rsidRDefault="00DE2311">
      <w:pPr>
        <w:ind w:firstLineChars="200" w:firstLine="420"/>
        <w:rPr>
          <w:rFonts w:ascii="SimSun" w:hAnsi="SimSun" w:hint="eastAsia"/>
          <w:szCs w:val="20"/>
        </w:rPr>
      </w:pPr>
      <w:r>
        <w:rPr>
          <w:rFonts w:ascii="SimSun" w:hAnsi="SimSun" w:hint="eastAsia"/>
          <w:szCs w:val="20"/>
        </w:rPr>
        <w:t>展会名称:2026中国国际进口博览会</w:t>
      </w:r>
    </w:p>
    <w:p w14:paraId="2EDD4451" w14:textId="77777777" w:rsidR="00DE2311" w:rsidRDefault="00DE2311">
      <w:pPr>
        <w:ind w:firstLineChars="200" w:firstLine="420"/>
        <w:rPr>
          <w:rFonts w:ascii="Arial" w:hAnsi="Arial" w:cs="Arial" w:hint="eastAsia"/>
          <w:szCs w:val="21"/>
        </w:rPr>
      </w:pPr>
      <w:r>
        <w:rPr>
          <w:rFonts w:ascii="Arial" w:hAnsi="Arial" w:cs="Arial" w:hint="eastAsia"/>
          <w:szCs w:val="21"/>
        </w:rPr>
        <w:t xml:space="preserve">Exhibition Name: China International </w:t>
      </w:r>
      <w:r>
        <w:rPr>
          <w:rFonts w:ascii="Arial" w:hAnsi="Arial" w:cs="Arial"/>
          <w:szCs w:val="21"/>
        </w:rPr>
        <w:t>I</w:t>
      </w:r>
      <w:r>
        <w:rPr>
          <w:rFonts w:ascii="Arial" w:hAnsi="Arial" w:cs="Arial" w:hint="eastAsia"/>
          <w:szCs w:val="21"/>
        </w:rPr>
        <w:t>mport Expo 2026</w:t>
      </w:r>
    </w:p>
    <w:p w14:paraId="799296BD" w14:textId="77777777" w:rsidR="00DE2311" w:rsidRDefault="00DE2311">
      <w:pPr>
        <w:ind w:firstLineChars="200" w:firstLine="420"/>
        <w:rPr>
          <w:rFonts w:ascii="SimSun" w:hAnsi="SimSun" w:hint="eastAsia"/>
          <w:szCs w:val="20"/>
        </w:rPr>
      </w:pPr>
      <w:r>
        <w:rPr>
          <w:rFonts w:ascii="SimSun" w:hAnsi="SimSun" w:hint="eastAsia"/>
          <w:szCs w:val="20"/>
        </w:rPr>
        <w:t>主办单位:中华人民共和国商务部、上海市人民政府</w:t>
      </w:r>
    </w:p>
    <w:p w14:paraId="07ADBD29" w14:textId="77777777" w:rsidR="00DE2311" w:rsidRDefault="00DE2311">
      <w:pPr>
        <w:ind w:firstLineChars="200" w:firstLine="420"/>
        <w:rPr>
          <w:rFonts w:ascii="Arial" w:hAnsi="Arial" w:cs="Arial" w:hint="eastAsia"/>
          <w:szCs w:val="21"/>
        </w:rPr>
      </w:pPr>
      <w:r>
        <w:rPr>
          <w:rFonts w:ascii="Arial" w:hAnsi="Arial" w:cs="Arial" w:hint="eastAsia"/>
          <w:szCs w:val="21"/>
        </w:rPr>
        <w:t>Hosts: Ministry of Commerce of the People's Republic of China</w:t>
      </w:r>
      <w:r>
        <w:rPr>
          <w:rFonts w:ascii="Arial" w:hAnsi="Arial" w:cs="Arial"/>
          <w:szCs w:val="21"/>
        </w:rPr>
        <w:t xml:space="preserve">, </w:t>
      </w:r>
      <w:r>
        <w:rPr>
          <w:rFonts w:ascii="Arial" w:hAnsi="Arial" w:cs="Arial" w:hint="eastAsia"/>
          <w:szCs w:val="21"/>
        </w:rPr>
        <w:t>Shanghai Municipal People's Government</w:t>
      </w:r>
    </w:p>
    <w:p w14:paraId="2F3E81F9" w14:textId="77777777" w:rsidR="00DE2311" w:rsidRDefault="00DE2311">
      <w:pPr>
        <w:ind w:firstLineChars="200" w:firstLine="420"/>
        <w:rPr>
          <w:rFonts w:ascii="SimSun" w:hAnsi="SimSun" w:hint="eastAsia"/>
          <w:szCs w:val="20"/>
        </w:rPr>
      </w:pPr>
      <w:r>
        <w:rPr>
          <w:rFonts w:ascii="SimSun" w:hAnsi="SimSun" w:hint="eastAsia"/>
          <w:szCs w:val="20"/>
        </w:rPr>
        <w:t>承办单位: 中国国际进口博览局、国家会展中心(上海)有限责任公司</w:t>
      </w:r>
    </w:p>
    <w:p w14:paraId="0C0CEA27" w14:textId="77777777" w:rsidR="00DE2311" w:rsidRDefault="00DE2311">
      <w:pPr>
        <w:ind w:firstLineChars="200" w:firstLine="420"/>
        <w:rPr>
          <w:rFonts w:ascii="Arial" w:hAnsi="Arial" w:cs="Arial" w:hint="eastAsia"/>
          <w:szCs w:val="21"/>
        </w:rPr>
      </w:pPr>
      <w:r>
        <w:rPr>
          <w:rFonts w:ascii="Arial" w:hAnsi="Arial" w:cs="Arial" w:hint="eastAsia"/>
          <w:szCs w:val="21"/>
        </w:rPr>
        <w:t>Organizers: China International Import Expo Bureau, National Exhibition</w:t>
      </w:r>
      <w:r>
        <w:rPr>
          <w:rFonts w:ascii="Arial" w:hAnsi="Arial" w:cs="Arial"/>
          <w:szCs w:val="21"/>
        </w:rPr>
        <w:t xml:space="preserve"> </w:t>
      </w:r>
      <w:r>
        <w:rPr>
          <w:rFonts w:ascii="Arial" w:hAnsi="Arial" w:cs="Arial" w:hint="eastAsia"/>
          <w:szCs w:val="21"/>
        </w:rPr>
        <w:t>and Convention Center (Shanghai)</w:t>
      </w:r>
    </w:p>
    <w:p w14:paraId="667F9296" w14:textId="77777777" w:rsidR="00DE2311" w:rsidRDefault="00DE2311">
      <w:pPr>
        <w:ind w:firstLineChars="200" w:firstLine="420"/>
        <w:rPr>
          <w:rFonts w:ascii="SimSun" w:hAnsi="SimSun" w:hint="eastAsia"/>
          <w:szCs w:val="20"/>
        </w:rPr>
      </w:pPr>
      <w:r>
        <w:rPr>
          <w:rFonts w:ascii="SimSun" w:hAnsi="SimSun" w:hint="eastAsia"/>
          <w:szCs w:val="20"/>
        </w:rPr>
        <w:t>展会举办地:国家会展中心(上海 )</w:t>
      </w:r>
    </w:p>
    <w:p w14:paraId="47277C14" w14:textId="77777777" w:rsidR="00DE2311" w:rsidRDefault="00DE2311">
      <w:pPr>
        <w:ind w:firstLineChars="200" w:firstLine="420"/>
        <w:rPr>
          <w:rFonts w:ascii="Arial" w:hAnsi="Arial" w:cs="Arial" w:hint="eastAsia"/>
          <w:szCs w:val="21"/>
        </w:rPr>
      </w:pPr>
      <w:r>
        <w:rPr>
          <w:rFonts w:ascii="Arial" w:hAnsi="Arial" w:cs="Arial" w:hint="eastAsia"/>
          <w:szCs w:val="21"/>
        </w:rPr>
        <w:t>Venue: National Exhibition and Convention Center (Shanghai)</w:t>
      </w:r>
    </w:p>
    <w:p w14:paraId="50CFE135" w14:textId="77777777" w:rsidR="00DE2311" w:rsidRDefault="00DE2311">
      <w:pPr>
        <w:ind w:firstLineChars="200" w:firstLine="420"/>
        <w:rPr>
          <w:rFonts w:ascii="SimSun" w:hAnsi="SimSun" w:hint="eastAsia"/>
          <w:szCs w:val="20"/>
        </w:rPr>
      </w:pPr>
      <w:r>
        <w:rPr>
          <w:rFonts w:ascii="SimSun" w:hAnsi="SimSun" w:hint="eastAsia"/>
          <w:szCs w:val="20"/>
        </w:rPr>
        <w:t>展会日期:2026年11月5-10日</w:t>
      </w:r>
    </w:p>
    <w:p w14:paraId="51FF9534" w14:textId="77777777" w:rsidR="00DE2311" w:rsidRDefault="00DE2311">
      <w:pPr>
        <w:ind w:firstLineChars="200" w:firstLine="420"/>
        <w:rPr>
          <w:rFonts w:ascii="Arial" w:hAnsi="Arial" w:cs="Arial" w:hint="eastAsia"/>
          <w:szCs w:val="21"/>
        </w:rPr>
      </w:pPr>
      <w:r>
        <w:rPr>
          <w:rFonts w:ascii="Arial" w:hAnsi="Arial" w:cs="Arial" w:hint="eastAsia"/>
          <w:szCs w:val="21"/>
        </w:rPr>
        <w:t>Exhibition Date: November 5-10, 2026</w:t>
      </w:r>
    </w:p>
    <w:p w14:paraId="550BDBC2" w14:textId="77777777" w:rsidR="00DE2311" w:rsidRDefault="00DE2311">
      <w:pPr>
        <w:ind w:firstLineChars="200" w:firstLine="420"/>
        <w:rPr>
          <w:rFonts w:ascii="SimSun" w:hAnsi="SimSun" w:hint="eastAsia"/>
          <w:szCs w:val="20"/>
        </w:rPr>
      </w:pPr>
      <w:r>
        <w:rPr>
          <w:rFonts w:ascii="SimSun" w:hAnsi="SimSun" w:hint="eastAsia"/>
          <w:szCs w:val="20"/>
        </w:rPr>
        <w:lastRenderedPageBreak/>
        <w:t>展示区域：食品及农产品</w:t>
      </w:r>
    </w:p>
    <w:p w14:paraId="42FA8295" w14:textId="77777777" w:rsidR="00DE2311" w:rsidRDefault="00DE2311">
      <w:pPr>
        <w:ind w:firstLineChars="200" w:firstLine="420"/>
        <w:rPr>
          <w:rFonts w:ascii="Arial" w:hAnsi="Arial" w:cs="Arial"/>
          <w:szCs w:val="21"/>
        </w:rPr>
      </w:pPr>
      <w:r>
        <w:rPr>
          <w:rFonts w:ascii="Arial" w:hAnsi="Arial" w:cs="Arial" w:hint="eastAsia"/>
          <w:szCs w:val="21"/>
        </w:rPr>
        <w:t>Exhibition area</w:t>
      </w:r>
      <w:r>
        <w:rPr>
          <w:rFonts w:ascii="Arial" w:hAnsi="Arial" w:cs="Arial" w:hint="eastAsia"/>
          <w:szCs w:val="21"/>
        </w:rPr>
        <w:t>：</w:t>
      </w:r>
      <w:r>
        <w:rPr>
          <w:rFonts w:ascii="Arial" w:hAnsi="Arial" w:cs="Arial" w:hint="eastAsia"/>
          <w:szCs w:val="21"/>
        </w:rPr>
        <w:t xml:space="preserve"> Food and Agricultural Products</w:t>
      </w:r>
    </w:p>
    <w:p w14:paraId="1F70778E" w14:textId="77777777" w:rsidR="00DE2311" w:rsidRDefault="00DE2311">
      <w:pPr>
        <w:ind w:firstLineChars="200" w:firstLine="420"/>
        <w:rPr>
          <w:rFonts w:ascii="SimSun" w:hAnsi="SimSun" w:hint="eastAsia"/>
          <w:szCs w:val="20"/>
        </w:rPr>
      </w:pPr>
      <w:r>
        <w:rPr>
          <w:rFonts w:ascii="SimSun" w:hAnsi="SimSun" w:hint="eastAsia"/>
          <w:szCs w:val="20"/>
        </w:rPr>
        <w:t xml:space="preserve">展会官网 Official website: </w:t>
      </w:r>
      <w:hyperlink r:id="rId6" w:history="1">
        <w:r>
          <w:rPr>
            <w:rStyle w:val="Hyperlink"/>
            <w:rFonts w:ascii="SimSun" w:hAnsi="SimSun" w:hint="eastAsia"/>
            <w:szCs w:val="20"/>
          </w:rPr>
          <w:t>www.ciie.org</w:t>
        </w:r>
      </w:hyperlink>
    </w:p>
    <w:p w14:paraId="38A74BDE" w14:textId="77777777" w:rsidR="00DE2311" w:rsidRDefault="00DE2311">
      <w:pPr>
        <w:ind w:firstLineChars="200" w:firstLine="420"/>
        <w:rPr>
          <w:rFonts w:ascii="SimSun" w:hAnsi="SimSun" w:hint="eastAsia"/>
          <w:szCs w:val="20"/>
        </w:rPr>
      </w:pPr>
    </w:p>
    <w:p w14:paraId="05164FDB" w14:textId="77777777" w:rsidR="00DE2311" w:rsidRDefault="00DE2311">
      <w:pPr>
        <w:pStyle w:val="ListParagraph"/>
        <w:ind w:left="420" w:firstLineChars="0" w:firstLine="0"/>
        <w:rPr>
          <w:rFonts w:ascii="Arial" w:hAnsi="Arial" w:cs="Arial"/>
          <w:szCs w:val="21"/>
        </w:rPr>
      </w:pPr>
      <w:r>
        <w:rPr>
          <w:rFonts w:ascii="SimSun" w:hAnsi="SimSun" w:hint="eastAsia"/>
          <w:szCs w:val="20"/>
        </w:rPr>
        <w:t xml:space="preserve">二、服务内容 </w:t>
      </w:r>
      <w:r>
        <w:rPr>
          <w:rFonts w:ascii="Arial" w:hAnsi="Arial" w:cs="Arial"/>
          <w:szCs w:val="21"/>
        </w:rPr>
        <w:t>Scope of Services</w:t>
      </w:r>
    </w:p>
    <w:p w14:paraId="44022D9F" w14:textId="77777777" w:rsidR="00DE2311" w:rsidRDefault="00DE2311">
      <w:pPr>
        <w:ind w:firstLine="420"/>
        <w:rPr>
          <w:rFonts w:ascii="SimSun" w:hAnsi="SimSun" w:hint="eastAsia"/>
          <w:szCs w:val="20"/>
        </w:rPr>
      </w:pPr>
      <w:r>
        <w:rPr>
          <w:rFonts w:ascii="SimSun" w:hAnsi="SimSun" w:hint="eastAsia"/>
          <w:szCs w:val="20"/>
        </w:rPr>
        <w:t>甲方作为乙方展团参团企业，可获得2026中国国际进口博览会CETA展团展位内</w:t>
      </w:r>
      <w:r>
        <w:rPr>
          <w:rFonts w:ascii="SimSun" w:hAnsi="SimSun"/>
          <w:szCs w:val="20"/>
          <w:u w:val="single"/>
        </w:rPr>
        <w:t xml:space="preserve">   </w:t>
      </w:r>
      <w:r>
        <w:rPr>
          <w:rFonts w:ascii="SimSun" w:hAnsi="SimSun" w:hint="eastAsia"/>
          <w:szCs w:val="20"/>
          <w:u w:val="single"/>
        </w:rPr>
        <w:t>㎡</w:t>
      </w:r>
      <w:r>
        <w:rPr>
          <w:rFonts w:ascii="SimSun" w:hAnsi="SimSun" w:hint="eastAsia"/>
          <w:szCs w:val="20"/>
        </w:rPr>
        <w:t>展示区域（含特装及必要参展设施），可获得展示区域内相关海报设计制作、乙方提供的专场对接等服务。可优先参与乙方在中国境内举办各类活动。</w:t>
      </w:r>
    </w:p>
    <w:p w14:paraId="229CF4EB" w14:textId="77777777" w:rsidR="00DE2311" w:rsidRDefault="00DE2311">
      <w:pPr>
        <w:ind w:firstLine="420"/>
        <w:rPr>
          <w:rFonts w:ascii="Arial" w:hAnsi="Arial" w:cs="Arial"/>
          <w:szCs w:val="21"/>
        </w:rPr>
      </w:pPr>
      <w:r>
        <w:rPr>
          <w:rFonts w:ascii="Arial" w:hAnsi="Arial" w:cs="Arial"/>
          <w:szCs w:val="21"/>
        </w:rPr>
        <w:t>As a participating company of Party B's exhibition delegation, Party A will be entitled to a</w:t>
      </w:r>
      <w:r>
        <w:rPr>
          <w:rFonts w:ascii="Arial" w:hAnsi="Arial" w:cs="Arial"/>
          <w:szCs w:val="21"/>
          <w:u w:val="single"/>
        </w:rPr>
        <w:t xml:space="preserve">   </w:t>
      </w:r>
      <w:r>
        <w:rPr>
          <w:rFonts w:ascii="Arial" w:hAnsi="Arial" w:cs="Arial"/>
          <w:szCs w:val="21"/>
          <w:u w:val="single"/>
        </w:rPr>
        <w:t>㎡</w:t>
      </w:r>
      <w:r>
        <w:rPr>
          <w:rFonts w:ascii="Arial" w:hAnsi="Arial" w:cs="Arial"/>
          <w:szCs w:val="21"/>
          <w:u w:val="single"/>
        </w:rPr>
        <w:t xml:space="preserve"> </w:t>
      </w:r>
      <w:r>
        <w:rPr>
          <w:rFonts w:ascii="Arial" w:hAnsi="Arial" w:cs="Arial"/>
          <w:szCs w:val="21"/>
        </w:rPr>
        <w:t xml:space="preserve">exhibition area within the </w:t>
      </w:r>
      <w:r>
        <w:rPr>
          <w:rFonts w:ascii="Arial" w:hAnsi="Arial" w:cs="Arial" w:hint="eastAsia"/>
          <w:szCs w:val="21"/>
        </w:rPr>
        <w:t>CETA</w:t>
      </w:r>
      <w:r>
        <w:rPr>
          <w:rFonts w:ascii="Arial" w:hAnsi="Arial" w:cs="Arial"/>
          <w:szCs w:val="21"/>
        </w:rPr>
        <w:t xml:space="preserve"> exhibition booth</w:t>
      </w:r>
      <w:r>
        <w:rPr>
          <w:rFonts w:ascii="Arial" w:hAnsi="Arial" w:cs="Arial" w:hint="eastAsia"/>
          <w:szCs w:val="21"/>
        </w:rPr>
        <w:t xml:space="preserve"> of</w:t>
      </w:r>
      <w:r>
        <w:rPr>
          <w:rFonts w:ascii="Arial" w:hAnsi="Arial" w:cs="Arial"/>
          <w:szCs w:val="21"/>
        </w:rPr>
        <w:t xml:space="preserve"> 202</w:t>
      </w:r>
      <w:r>
        <w:rPr>
          <w:rFonts w:ascii="Arial" w:hAnsi="Arial" w:cs="Arial" w:hint="eastAsia"/>
          <w:szCs w:val="21"/>
        </w:rPr>
        <w:t>6</w:t>
      </w:r>
      <w:r>
        <w:rPr>
          <w:rFonts w:ascii="Arial" w:hAnsi="Arial" w:cs="Arial"/>
          <w:szCs w:val="21"/>
        </w:rPr>
        <w:t xml:space="preserve"> </w:t>
      </w:r>
      <w:r>
        <w:rPr>
          <w:rFonts w:ascii="Arial" w:hAnsi="Arial" w:cs="Arial" w:hint="eastAsia"/>
          <w:szCs w:val="21"/>
        </w:rPr>
        <w:t>CIIE</w:t>
      </w:r>
      <w:r>
        <w:rPr>
          <w:rFonts w:ascii="Arial" w:hAnsi="Arial" w:cs="Arial"/>
          <w:szCs w:val="21"/>
        </w:rPr>
        <w:t>. This exhibition area will include special decorations and necessary exhibition facilities. Additionally, Party A will receive services such as poster design and production within the designated area and dedicated support for business matchmaking provided by Party B.  Furthermore, Party A will be given priority in participating in various events organized by Party B within China.</w:t>
      </w:r>
    </w:p>
    <w:p w14:paraId="7A6CB223" w14:textId="77777777" w:rsidR="00DE2311" w:rsidRDefault="00DE2311">
      <w:pPr>
        <w:ind w:firstLine="420"/>
        <w:rPr>
          <w:rFonts w:ascii="SimSun" w:hAnsi="SimSun" w:hint="eastAsia"/>
          <w:szCs w:val="20"/>
        </w:rPr>
      </w:pPr>
    </w:p>
    <w:p w14:paraId="36FACF98" w14:textId="77777777" w:rsidR="00DE2311" w:rsidRDefault="00DE2311">
      <w:pPr>
        <w:pStyle w:val="ListParagraph"/>
        <w:ind w:left="420" w:firstLineChars="0" w:firstLine="0"/>
        <w:rPr>
          <w:rFonts w:ascii="SimSun" w:hAnsi="SimSun" w:hint="eastAsia"/>
          <w:szCs w:val="20"/>
        </w:rPr>
      </w:pPr>
      <w:r>
        <w:rPr>
          <w:rFonts w:ascii="SimSun" w:hAnsi="SimSun" w:hint="eastAsia"/>
          <w:szCs w:val="20"/>
        </w:rPr>
        <w:t>三、参团费用及支付方式</w:t>
      </w:r>
      <w:r>
        <w:rPr>
          <w:rFonts w:ascii="Arial" w:hAnsi="Arial" w:cs="Arial"/>
          <w:szCs w:val="21"/>
        </w:rPr>
        <w:t>Participation Fees and Methods of Payment</w:t>
      </w:r>
    </w:p>
    <w:p w14:paraId="4EFABCD4" w14:textId="77777777" w:rsidR="00DE2311" w:rsidRDefault="00DE2311">
      <w:pPr>
        <w:ind w:firstLineChars="200" w:firstLine="420"/>
        <w:rPr>
          <w:rFonts w:ascii="SimSun" w:hAnsi="SimSun" w:hint="eastAsia"/>
          <w:szCs w:val="20"/>
        </w:rPr>
      </w:pPr>
      <w:r>
        <w:rPr>
          <w:rFonts w:ascii="SimSun" w:hAnsi="SimSun" w:hint="eastAsia"/>
          <w:szCs w:val="20"/>
        </w:rPr>
        <w:t>展位单价为人民币</w:t>
      </w:r>
      <w:r w:rsidR="00EE2A31">
        <w:rPr>
          <w:rFonts w:ascii="SimSun" w:hAnsi="SimSun" w:hint="eastAsia"/>
          <w:szCs w:val="20"/>
          <w:u w:val="single"/>
        </w:rPr>
        <w:t>¥</w:t>
      </w:r>
      <w:r w:rsidR="00EE2A31">
        <w:rPr>
          <w:rFonts w:ascii="SimSun" w:hAnsi="SimSun"/>
          <w:szCs w:val="20"/>
          <w:u w:val="single"/>
        </w:rPr>
        <w:t xml:space="preserve">        </w:t>
      </w:r>
      <w:r>
        <w:rPr>
          <w:rFonts w:ascii="SimSun" w:hAnsi="SimSun" w:hint="eastAsia"/>
          <w:szCs w:val="20"/>
          <w:u w:val="single"/>
        </w:rPr>
        <w:t>元/平米</w:t>
      </w:r>
      <w:r>
        <w:rPr>
          <w:rFonts w:ascii="SimSun" w:hAnsi="SimSun" w:hint="eastAsia"/>
          <w:szCs w:val="20"/>
        </w:rPr>
        <w:t>，</w:t>
      </w:r>
      <w:r>
        <w:rPr>
          <w:rFonts w:ascii="SimSun" w:hAnsi="SimSun"/>
          <w:szCs w:val="20"/>
        </w:rPr>
        <w:t>[202</w:t>
      </w:r>
      <w:r>
        <w:rPr>
          <w:rFonts w:ascii="SimSun" w:hAnsi="SimSun" w:hint="eastAsia"/>
          <w:szCs w:val="20"/>
        </w:rPr>
        <w:t>6</w:t>
      </w:r>
      <w:r>
        <w:rPr>
          <w:rFonts w:ascii="SimSun" w:hAnsi="SimSun"/>
          <w:szCs w:val="20"/>
        </w:rPr>
        <w:t>]年[</w:t>
      </w:r>
      <w:r>
        <w:rPr>
          <w:rFonts w:ascii="SimSun" w:hAnsi="SimSun" w:hint="eastAsia"/>
          <w:szCs w:val="20"/>
        </w:rPr>
        <w:t>4</w:t>
      </w:r>
      <w:r>
        <w:rPr>
          <w:rFonts w:ascii="SimSun" w:hAnsi="SimSun"/>
          <w:szCs w:val="20"/>
        </w:rPr>
        <w:t>]月[</w:t>
      </w:r>
      <w:r>
        <w:rPr>
          <w:rFonts w:ascii="SimSun" w:hAnsi="SimSun" w:hint="eastAsia"/>
          <w:szCs w:val="20"/>
        </w:rPr>
        <w:t>30</w:t>
      </w:r>
      <w:r>
        <w:rPr>
          <w:rFonts w:ascii="SimSun" w:hAnsi="SimSun"/>
          <w:szCs w:val="20"/>
        </w:rPr>
        <w:t>]日前</w:t>
      </w:r>
      <w:r>
        <w:rPr>
          <w:rFonts w:ascii="SimSun" w:hAnsi="SimSun" w:hint="eastAsia"/>
          <w:szCs w:val="20"/>
        </w:rPr>
        <w:t>签约并</w:t>
      </w:r>
      <w:r>
        <w:rPr>
          <w:rFonts w:ascii="SimSun" w:hAnsi="SimSun"/>
          <w:szCs w:val="20"/>
        </w:rPr>
        <w:t>支付[</w:t>
      </w:r>
      <w:r>
        <w:rPr>
          <w:rFonts w:ascii="SimSun" w:hAnsi="SimSun" w:hint="eastAsia"/>
          <w:szCs w:val="20"/>
        </w:rPr>
        <w:t>50</w:t>
      </w:r>
      <w:r>
        <w:rPr>
          <w:rFonts w:ascii="SimSun" w:hAnsi="SimSun"/>
          <w:szCs w:val="20"/>
        </w:rPr>
        <w:t>.00]%</w:t>
      </w:r>
      <w:r>
        <w:rPr>
          <w:rFonts w:ascii="SimSun" w:hAnsi="SimSun" w:hint="eastAsia"/>
          <w:szCs w:val="20"/>
        </w:rPr>
        <w:t>展位定金，可享受早鸟价5000元/平米。预定</w:t>
      </w:r>
      <w:r>
        <w:rPr>
          <w:rFonts w:ascii="SimSun" w:hAnsi="SimSun"/>
          <w:szCs w:val="20"/>
          <w:u w:val="single"/>
        </w:rPr>
        <w:t xml:space="preserve">    </w:t>
      </w:r>
      <w:r>
        <w:rPr>
          <w:rFonts w:ascii="SimSun" w:hAnsi="SimSun" w:hint="eastAsia"/>
          <w:szCs w:val="20"/>
        </w:rPr>
        <w:t>平米以上展位面积，可享受</w:t>
      </w:r>
      <w:r>
        <w:rPr>
          <w:rFonts w:ascii="SimSun" w:hAnsi="SimSun"/>
          <w:szCs w:val="20"/>
        </w:rPr>
        <w:t xml:space="preserve"> </w:t>
      </w:r>
      <w:r>
        <w:rPr>
          <w:rFonts w:ascii="SimSun" w:hAnsi="SimSun"/>
          <w:szCs w:val="20"/>
          <w:u w:val="single"/>
        </w:rPr>
        <w:t xml:space="preserve">   </w:t>
      </w:r>
      <w:r>
        <w:rPr>
          <w:rFonts w:ascii="SimSun" w:hAnsi="SimSun" w:hint="eastAsia"/>
          <w:szCs w:val="20"/>
          <w:u w:val="single"/>
        </w:rPr>
        <w:t>%</w:t>
      </w:r>
      <w:r>
        <w:rPr>
          <w:rFonts w:ascii="SimSun" w:hAnsi="SimSun" w:hint="eastAsia"/>
          <w:szCs w:val="20"/>
        </w:rPr>
        <w:t>展位优惠，优惠叠加后展位单价为</w:t>
      </w:r>
      <w:r>
        <w:rPr>
          <w:rFonts w:ascii="SimSun" w:hAnsi="SimSun"/>
          <w:szCs w:val="20"/>
        </w:rPr>
        <w:t xml:space="preserve"> </w:t>
      </w:r>
      <w:r>
        <w:rPr>
          <w:rFonts w:ascii="SimSun" w:hAnsi="SimSun"/>
          <w:szCs w:val="20"/>
          <w:u w:val="single"/>
        </w:rPr>
        <w:t xml:space="preserve">    </w:t>
      </w:r>
      <w:r>
        <w:rPr>
          <w:rFonts w:ascii="SimSun" w:hAnsi="SimSun" w:hint="eastAsia"/>
          <w:szCs w:val="20"/>
          <w:u w:val="single"/>
        </w:rPr>
        <w:t>元/平米</w:t>
      </w:r>
      <w:r>
        <w:rPr>
          <w:rFonts w:ascii="SimSun" w:hAnsi="SimSun" w:hint="eastAsia"/>
          <w:szCs w:val="20"/>
        </w:rPr>
        <w:t>。甲方应付展位费总额为人民币（大写）</w:t>
      </w:r>
      <w:r>
        <w:rPr>
          <w:rFonts w:ascii="SimSun" w:hAnsi="SimSun"/>
          <w:szCs w:val="20"/>
          <w:u w:val="single"/>
        </w:rPr>
        <w:t xml:space="preserve">             </w:t>
      </w:r>
      <w:r>
        <w:rPr>
          <w:rFonts w:ascii="SimSun" w:hAnsi="SimSun" w:hint="eastAsia"/>
          <w:szCs w:val="20"/>
        </w:rPr>
        <w:t>（</w:t>
      </w:r>
      <w:r>
        <w:rPr>
          <w:rFonts w:ascii="SimSun" w:hAnsi="SimSun" w:hint="eastAsia"/>
          <w:szCs w:val="20"/>
          <w:u w:val="single"/>
        </w:rPr>
        <w:t>¥</w:t>
      </w:r>
      <w:r>
        <w:rPr>
          <w:rFonts w:ascii="SimSun" w:hAnsi="SimSun"/>
          <w:szCs w:val="20"/>
          <w:u w:val="single"/>
        </w:rPr>
        <w:t xml:space="preserve">          </w:t>
      </w:r>
      <w:r>
        <w:rPr>
          <w:rFonts w:ascii="SimSun" w:hAnsi="SimSun" w:hint="eastAsia"/>
          <w:szCs w:val="20"/>
          <w:u w:val="single"/>
        </w:rPr>
        <w:t>元</w:t>
      </w:r>
      <w:r>
        <w:rPr>
          <w:rFonts w:ascii="SimSun" w:hAnsi="SimSun" w:hint="eastAsia"/>
          <w:szCs w:val="20"/>
        </w:rPr>
        <w:t>）。</w:t>
      </w:r>
    </w:p>
    <w:p w14:paraId="042AFD37" w14:textId="77777777" w:rsidR="00DE2311" w:rsidRDefault="00DE2311">
      <w:pPr>
        <w:ind w:firstLineChars="200" w:firstLine="420"/>
        <w:rPr>
          <w:rFonts w:ascii="Arial" w:hAnsi="Arial" w:cs="Arial"/>
          <w:szCs w:val="21"/>
        </w:rPr>
      </w:pPr>
      <w:r>
        <w:rPr>
          <w:rFonts w:ascii="Arial" w:hAnsi="Arial" w:cs="Arial" w:hint="eastAsia"/>
          <w:szCs w:val="21"/>
        </w:rPr>
        <w:t xml:space="preserve">The standard booth fee is RMB </w:t>
      </w:r>
      <w:r w:rsidR="00EE2A31">
        <w:rPr>
          <w:rFonts w:ascii="Arial" w:hAnsi="Arial" w:cs="Arial"/>
          <w:szCs w:val="21"/>
          <w:u w:val="single"/>
        </w:rPr>
        <w:t xml:space="preserve">    </w:t>
      </w:r>
      <w:r>
        <w:rPr>
          <w:rFonts w:ascii="Arial" w:hAnsi="Arial" w:cs="Arial" w:hint="eastAsia"/>
          <w:szCs w:val="21"/>
          <w:u w:val="single"/>
        </w:rPr>
        <w:t xml:space="preserve"> </w:t>
      </w:r>
      <w:r>
        <w:rPr>
          <w:rFonts w:ascii="Arial" w:hAnsi="Arial" w:cs="Arial" w:hint="eastAsia"/>
          <w:szCs w:val="21"/>
        </w:rPr>
        <w:t>per square meter.</w:t>
      </w:r>
      <w:r w:rsidR="00EE2A31">
        <w:rPr>
          <w:rFonts w:ascii="Arial" w:hAnsi="Arial" w:cs="Arial"/>
          <w:szCs w:val="21"/>
        </w:rPr>
        <w:t xml:space="preserve"> </w:t>
      </w:r>
      <w:r>
        <w:rPr>
          <w:rFonts w:ascii="Arial" w:hAnsi="Arial" w:cs="Arial"/>
          <w:szCs w:val="21"/>
        </w:rPr>
        <w:t>If Party A signs this Agreement and pays 50% of the total booth fee as a deposit on or before April 30, 2026, Party A shall be entitled to the Early Bird rate of RMB</w:t>
      </w:r>
      <w:r>
        <w:rPr>
          <w:rFonts w:ascii="Arial" w:hAnsi="Arial" w:cs="Arial"/>
          <w:szCs w:val="21"/>
          <w:u w:val="single"/>
        </w:rPr>
        <w:t xml:space="preserve">               </w:t>
      </w:r>
      <w:r>
        <w:rPr>
          <w:rFonts w:ascii="Arial" w:hAnsi="Arial" w:cs="Arial"/>
          <w:szCs w:val="21"/>
        </w:rPr>
        <w:t xml:space="preserve">per square meter.In addition, for booth reservations of </w:t>
      </w:r>
      <w:r>
        <w:rPr>
          <w:rFonts w:ascii="Arial" w:hAnsi="Arial" w:cs="Arial" w:hint="eastAsia"/>
          <w:szCs w:val="21"/>
          <w:u w:val="single"/>
        </w:rPr>
        <w:t xml:space="preserve">    </w:t>
      </w:r>
      <w:r>
        <w:rPr>
          <w:rFonts w:ascii="Arial" w:hAnsi="Arial" w:cs="Arial"/>
          <w:szCs w:val="21"/>
        </w:rPr>
        <w:t xml:space="preserve"> square meters or more, Party A shall be eligible for an additional</w:t>
      </w:r>
      <w:r>
        <w:rPr>
          <w:rFonts w:ascii="Arial" w:hAnsi="Arial" w:cs="Arial"/>
          <w:szCs w:val="21"/>
          <w:u w:val="single"/>
        </w:rPr>
        <w:t xml:space="preserve"> 0% </w:t>
      </w:r>
      <w:r>
        <w:rPr>
          <w:rFonts w:ascii="Arial" w:hAnsi="Arial" w:cs="Arial"/>
          <w:szCs w:val="21"/>
        </w:rPr>
        <w:t>discount on the booth fee. After application of the above discounts, the final booth fee shall be RMB</w:t>
      </w:r>
      <w:r>
        <w:rPr>
          <w:rFonts w:ascii="Arial" w:hAnsi="Arial" w:cs="Arial"/>
          <w:szCs w:val="21"/>
          <w:u w:val="single"/>
        </w:rPr>
        <w:t xml:space="preserve">             </w:t>
      </w:r>
      <w:r>
        <w:rPr>
          <w:rFonts w:ascii="Arial" w:hAnsi="Arial" w:cs="Arial"/>
          <w:szCs w:val="21"/>
        </w:rPr>
        <w:t xml:space="preserve">per square </w:t>
      </w:r>
      <w:proofErr w:type="gramStart"/>
      <w:r>
        <w:rPr>
          <w:rFonts w:ascii="Arial" w:hAnsi="Arial" w:cs="Arial"/>
          <w:szCs w:val="21"/>
        </w:rPr>
        <w:t>meter.The</w:t>
      </w:r>
      <w:proofErr w:type="gramEnd"/>
      <w:r>
        <w:rPr>
          <w:rFonts w:ascii="Arial" w:hAnsi="Arial" w:cs="Arial"/>
          <w:szCs w:val="21"/>
        </w:rPr>
        <w:t xml:space="preserve"> total booth fee payable by Party A under this Agreement shall be RMB</w:t>
      </w:r>
      <w:r>
        <w:rPr>
          <w:rFonts w:ascii="Arial" w:hAnsi="Arial" w:cs="Arial"/>
          <w:szCs w:val="21"/>
          <w:u w:val="single"/>
        </w:rPr>
        <w:t xml:space="preserve">               </w:t>
      </w:r>
      <w:proofErr w:type="gramStart"/>
      <w:r>
        <w:rPr>
          <w:rFonts w:ascii="Arial" w:hAnsi="Arial" w:cs="Arial"/>
          <w:szCs w:val="21"/>
          <w:u w:val="single"/>
        </w:rPr>
        <w:t xml:space="preserve"> </w:t>
      </w:r>
      <w:r>
        <w:rPr>
          <w:rFonts w:ascii="Arial" w:hAnsi="Arial" w:cs="Arial"/>
          <w:szCs w:val="21"/>
        </w:rPr>
        <w:t xml:space="preserve"> .</w:t>
      </w:r>
      <w:proofErr w:type="gramEnd"/>
    </w:p>
    <w:p w14:paraId="0040E58D" w14:textId="77777777" w:rsidR="00DE2311" w:rsidRDefault="00DE2311">
      <w:pPr>
        <w:rPr>
          <w:rFonts w:ascii="SimSun" w:hAnsi="SimSun" w:hint="eastAsia"/>
          <w:szCs w:val="20"/>
        </w:rPr>
      </w:pPr>
    </w:p>
    <w:p w14:paraId="54B2F909" w14:textId="77777777" w:rsidR="00DE2311" w:rsidRDefault="00DE2311">
      <w:pPr>
        <w:ind w:firstLineChars="200" w:firstLine="420"/>
        <w:rPr>
          <w:rFonts w:ascii="SimSun" w:hAnsi="SimSun" w:hint="eastAsia"/>
          <w:szCs w:val="20"/>
        </w:rPr>
      </w:pPr>
      <w:r>
        <w:rPr>
          <w:rFonts w:ascii="SimSun" w:hAnsi="SimSun" w:hint="eastAsia"/>
          <w:szCs w:val="20"/>
        </w:rPr>
        <w:t>甲方</w:t>
      </w:r>
      <w:r>
        <w:rPr>
          <w:rFonts w:ascii="SimSun" w:hAnsi="SimSun"/>
          <w:szCs w:val="20"/>
        </w:rPr>
        <w:t>应于[202</w:t>
      </w:r>
      <w:r>
        <w:rPr>
          <w:rFonts w:ascii="SimSun" w:hAnsi="SimSun" w:hint="eastAsia"/>
          <w:szCs w:val="20"/>
        </w:rPr>
        <w:t>6</w:t>
      </w:r>
      <w:r>
        <w:rPr>
          <w:rFonts w:ascii="SimSun" w:hAnsi="SimSun"/>
          <w:szCs w:val="20"/>
        </w:rPr>
        <w:t>]年[</w:t>
      </w:r>
      <w:r>
        <w:rPr>
          <w:rFonts w:ascii="SimSun" w:hAnsi="SimSun" w:hint="eastAsia"/>
          <w:szCs w:val="20"/>
        </w:rPr>
        <w:t>4</w:t>
      </w:r>
      <w:r>
        <w:rPr>
          <w:rFonts w:ascii="SimSun" w:hAnsi="SimSun"/>
          <w:szCs w:val="20"/>
        </w:rPr>
        <w:t>]月[</w:t>
      </w:r>
      <w:r>
        <w:rPr>
          <w:rFonts w:ascii="SimSun" w:hAnsi="SimSun" w:hint="eastAsia"/>
          <w:szCs w:val="20"/>
        </w:rPr>
        <w:t>30</w:t>
      </w:r>
      <w:r>
        <w:rPr>
          <w:rFonts w:ascii="SimSun" w:hAnsi="SimSun"/>
          <w:szCs w:val="20"/>
        </w:rPr>
        <w:t>]日前</w:t>
      </w:r>
      <w:r>
        <w:rPr>
          <w:rFonts w:ascii="SimSun" w:hAnsi="SimSun" w:hint="eastAsia"/>
          <w:szCs w:val="20"/>
        </w:rPr>
        <w:t>向乙方指定账户</w:t>
      </w:r>
      <w:r>
        <w:rPr>
          <w:rFonts w:ascii="SimSun" w:hAnsi="SimSun"/>
          <w:szCs w:val="20"/>
        </w:rPr>
        <w:t>支付[</w:t>
      </w:r>
      <w:r>
        <w:rPr>
          <w:rFonts w:ascii="SimSun" w:hAnsi="SimSun" w:hint="eastAsia"/>
          <w:szCs w:val="20"/>
        </w:rPr>
        <w:t>5</w:t>
      </w:r>
      <w:r>
        <w:rPr>
          <w:rFonts w:ascii="SimSun" w:hAnsi="SimSun"/>
          <w:szCs w:val="20"/>
        </w:rPr>
        <w:t>0.00]%的</w:t>
      </w:r>
      <w:r>
        <w:rPr>
          <w:rFonts w:ascii="SimSun" w:hAnsi="SimSun" w:hint="eastAsia"/>
          <w:szCs w:val="20"/>
        </w:rPr>
        <w:t>展位定金，即人民币（大写）</w:t>
      </w:r>
      <w:r>
        <w:rPr>
          <w:rFonts w:ascii="SimSun" w:hAnsi="SimSun"/>
          <w:szCs w:val="20"/>
          <w:u w:val="single"/>
        </w:rPr>
        <w:t xml:space="preserve">     </w:t>
      </w:r>
      <w:r>
        <w:rPr>
          <w:rFonts w:ascii="SimSun" w:hAnsi="SimSun" w:hint="eastAsia"/>
          <w:szCs w:val="20"/>
        </w:rPr>
        <w:t>（</w:t>
      </w:r>
      <w:r w:rsidR="00EE2A31">
        <w:rPr>
          <w:rFonts w:ascii="SimSun" w:hAnsi="SimSun" w:hint="eastAsia"/>
          <w:szCs w:val="20"/>
          <w:u w:val="single"/>
        </w:rPr>
        <w:t>¥</w:t>
      </w:r>
      <w:r w:rsidR="00EE2A31">
        <w:rPr>
          <w:rFonts w:ascii="SimSun" w:hAnsi="SimSun"/>
          <w:szCs w:val="20"/>
          <w:u w:val="single"/>
        </w:rPr>
        <w:t xml:space="preserve">     </w:t>
      </w:r>
      <w:r>
        <w:rPr>
          <w:rFonts w:ascii="SimSun" w:hAnsi="SimSun" w:hint="eastAsia"/>
          <w:szCs w:val="20"/>
          <w:u w:val="single"/>
        </w:rPr>
        <w:t>元</w:t>
      </w:r>
      <w:r>
        <w:rPr>
          <w:rFonts w:ascii="SimSun" w:hAnsi="SimSun" w:hint="eastAsia"/>
          <w:szCs w:val="20"/>
        </w:rPr>
        <w:t>）逾期未付的，不再享受早鸟价格折扣。尾款人民币（大写）</w:t>
      </w:r>
      <w:r>
        <w:rPr>
          <w:rFonts w:ascii="SimSun" w:hAnsi="SimSun"/>
          <w:szCs w:val="20"/>
          <w:u w:val="single"/>
        </w:rPr>
        <w:t xml:space="preserve">        </w:t>
      </w:r>
      <w:r>
        <w:rPr>
          <w:rFonts w:ascii="SimSun" w:hAnsi="SimSun" w:hint="eastAsia"/>
          <w:szCs w:val="20"/>
        </w:rPr>
        <w:t>（</w:t>
      </w:r>
      <w:r>
        <w:rPr>
          <w:rFonts w:ascii="SimSun" w:hAnsi="SimSun" w:hint="eastAsia"/>
          <w:szCs w:val="20"/>
          <w:u w:val="single"/>
        </w:rPr>
        <w:t>¥</w:t>
      </w:r>
      <w:r>
        <w:rPr>
          <w:rFonts w:ascii="SimSun" w:hAnsi="SimSun"/>
          <w:szCs w:val="20"/>
          <w:u w:val="single"/>
        </w:rPr>
        <w:t xml:space="preserve">      </w:t>
      </w:r>
      <w:r>
        <w:rPr>
          <w:rFonts w:ascii="SimSun" w:hAnsi="SimSun" w:hint="eastAsia"/>
          <w:szCs w:val="20"/>
          <w:u w:val="single"/>
        </w:rPr>
        <w:t>元</w:t>
      </w:r>
      <w:r>
        <w:rPr>
          <w:rFonts w:ascii="SimSun" w:hAnsi="SimSun" w:hint="eastAsia"/>
          <w:szCs w:val="20"/>
        </w:rPr>
        <w:t>）应于</w:t>
      </w:r>
      <w:r>
        <w:rPr>
          <w:rFonts w:ascii="SimSun" w:hAnsi="SimSun"/>
          <w:szCs w:val="20"/>
        </w:rPr>
        <w:t>[202</w:t>
      </w:r>
      <w:r>
        <w:rPr>
          <w:rFonts w:ascii="SimSun" w:hAnsi="SimSun" w:hint="eastAsia"/>
          <w:szCs w:val="20"/>
        </w:rPr>
        <w:t>6</w:t>
      </w:r>
      <w:r>
        <w:rPr>
          <w:rFonts w:ascii="SimSun" w:hAnsi="SimSun"/>
          <w:szCs w:val="20"/>
        </w:rPr>
        <w:t>]年[</w:t>
      </w:r>
      <w:r>
        <w:rPr>
          <w:rFonts w:ascii="SimSun" w:hAnsi="SimSun" w:hint="eastAsia"/>
          <w:szCs w:val="20"/>
        </w:rPr>
        <w:t>7</w:t>
      </w:r>
      <w:r>
        <w:rPr>
          <w:rFonts w:ascii="SimSun" w:hAnsi="SimSun"/>
          <w:szCs w:val="20"/>
        </w:rPr>
        <w:t>]月[</w:t>
      </w:r>
      <w:r>
        <w:rPr>
          <w:rFonts w:ascii="SimSun" w:hAnsi="SimSun" w:hint="eastAsia"/>
          <w:szCs w:val="20"/>
        </w:rPr>
        <w:t>31</w:t>
      </w:r>
      <w:r>
        <w:rPr>
          <w:rFonts w:ascii="SimSun" w:hAnsi="SimSun"/>
          <w:szCs w:val="20"/>
        </w:rPr>
        <w:t>]日前</w:t>
      </w:r>
      <w:r>
        <w:rPr>
          <w:rFonts w:ascii="SimSun" w:hAnsi="SimSun" w:hint="eastAsia"/>
          <w:szCs w:val="20"/>
        </w:rPr>
        <w:t>付清。逾期未付的，乙方有权不再保留该展位，并按照每逾期一天应付金额万分之五的标准要求甲方支付滞纳金。由于乙方需将上述款项支付给中国国际进口博览局及相关单位，甲方完成付款后单方面要求解约并退款，乙方有权不予退款。</w:t>
      </w:r>
    </w:p>
    <w:p w14:paraId="7108AB8E" w14:textId="77777777" w:rsidR="00DE2311" w:rsidRDefault="00DE2311">
      <w:pPr>
        <w:ind w:firstLineChars="200" w:firstLine="420"/>
        <w:rPr>
          <w:rFonts w:ascii="SimSun" w:hAnsi="SimSun" w:hint="eastAsia"/>
          <w:szCs w:val="20"/>
        </w:rPr>
      </w:pPr>
      <w:r>
        <w:rPr>
          <w:rFonts w:ascii="Arial" w:hAnsi="Arial" w:cs="Arial" w:hint="eastAsia"/>
          <w:szCs w:val="21"/>
        </w:rPr>
        <w:t xml:space="preserve">Party A shall pay 50% of the total booth fee as a deposit to the bank account designated by Party B on or before April 30, 2026, in the amount of RMB </w:t>
      </w:r>
      <w:r>
        <w:rPr>
          <w:rFonts w:ascii="Arial" w:hAnsi="Arial" w:cs="Arial"/>
          <w:szCs w:val="21"/>
          <w:u w:val="single"/>
        </w:rPr>
        <w:t xml:space="preserve">     </w:t>
      </w:r>
      <w:r>
        <w:rPr>
          <w:rFonts w:ascii="Arial" w:hAnsi="Arial" w:cs="Arial" w:hint="eastAsia"/>
          <w:szCs w:val="21"/>
        </w:rPr>
        <w:t>.If Party A fails to make the payment within the above-mentioned period, Party A shall no longer be entitled to the Early Bird discount rate.The remaining balance of RMB</w:t>
      </w:r>
      <w:r>
        <w:rPr>
          <w:rFonts w:ascii="Arial" w:hAnsi="Arial" w:cs="Arial" w:hint="eastAsia"/>
          <w:szCs w:val="21"/>
          <w:u w:val="single"/>
        </w:rPr>
        <w:t xml:space="preserve"> </w:t>
      </w:r>
      <w:r>
        <w:rPr>
          <w:rFonts w:ascii="Arial" w:hAnsi="Arial" w:cs="Arial"/>
          <w:szCs w:val="21"/>
          <w:u w:val="single"/>
        </w:rPr>
        <w:t xml:space="preserve">        </w:t>
      </w:r>
      <w:r>
        <w:rPr>
          <w:rFonts w:ascii="Arial" w:hAnsi="Arial" w:cs="Arial" w:hint="eastAsia"/>
          <w:szCs w:val="21"/>
          <w:u w:val="single"/>
        </w:rPr>
        <w:t xml:space="preserve"> </w:t>
      </w:r>
      <w:r>
        <w:rPr>
          <w:rFonts w:ascii="Arial" w:hAnsi="Arial" w:cs="Arial" w:hint="eastAsia"/>
          <w:szCs w:val="21"/>
        </w:rPr>
        <w:t>shall be paid in full on or before July 31, 2026.In the event that Party A fails to pay the balance by the above deadline, Party B shall have the right to release and reallocate the reserved booth space without further notice. In addition, Party A shall pay a late payment penalty calculated at 0.05% of the overdue amount per day.As Party B is required to remit the above payments to the China International Import Expo Bureau and relevant authorities, once Party A has completed the payment, any unilateral request by Party A for termination of this Agreement and refund of the paid fees shall not be accepted by Party B, and Party B shall have the right to refuse any refund.</w:t>
      </w:r>
    </w:p>
    <w:p w14:paraId="74AA5447" w14:textId="77777777" w:rsidR="00DE2311" w:rsidRDefault="00DE2311">
      <w:pPr>
        <w:rPr>
          <w:rFonts w:ascii="SimSun" w:hAnsi="SimSun" w:hint="eastAsia"/>
          <w:szCs w:val="20"/>
        </w:rPr>
      </w:pPr>
    </w:p>
    <w:p w14:paraId="45702500" w14:textId="77777777" w:rsidR="00DE2311" w:rsidRDefault="00DE2311">
      <w:pPr>
        <w:ind w:firstLineChars="200" w:firstLine="420"/>
        <w:rPr>
          <w:rFonts w:ascii="SimSun" w:hAnsi="SimSun" w:hint="eastAsia"/>
          <w:szCs w:val="20"/>
        </w:rPr>
      </w:pPr>
      <w:r>
        <w:rPr>
          <w:rFonts w:ascii="SimSun" w:hAnsi="SimSun" w:hint="eastAsia"/>
          <w:szCs w:val="20"/>
        </w:rPr>
        <w:t>甲方</w:t>
      </w:r>
      <w:r>
        <w:rPr>
          <w:rFonts w:ascii="SimSun" w:hAnsi="SimSun"/>
          <w:szCs w:val="20"/>
        </w:rPr>
        <w:t>可通过转账汇款、海外电汇等方式向</w:t>
      </w:r>
      <w:r>
        <w:rPr>
          <w:rFonts w:ascii="SimSun" w:hAnsi="SimSun" w:hint="eastAsia"/>
          <w:szCs w:val="20"/>
        </w:rPr>
        <w:t>乙方</w:t>
      </w:r>
      <w:r>
        <w:rPr>
          <w:rFonts w:ascii="SimSun" w:hAnsi="SimSun"/>
          <w:szCs w:val="20"/>
        </w:rPr>
        <w:t>支付本合同约定的</w:t>
      </w:r>
      <w:r>
        <w:rPr>
          <w:rFonts w:ascii="SimSun" w:hAnsi="SimSun" w:hint="eastAsia"/>
          <w:szCs w:val="20"/>
        </w:rPr>
        <w:t>参团费用。</w:t>
      </w:r>
    </w:p>
    <w:p w14:paraId="7A48388E" w14:textId="77777777" w:rsidR="00DE2311" w:rsidRDefault="00DE2311">
      <w:pPr>
        <w:ind w:firstLineChars="200" w:firstLine="420"/>
        <w:rPr>
          <w:rFonts w:ascii="Arial" w:hAnsi="Arial" w:cs="Arial"/>
          <w:szCs w:val="21"/>
        </w:rPr>
      </w:pPr>
      <w:r>
        <w:rPr>
          <w:rFonts w:ascii="Arial" w:hAnsi="Arial" w:cs="Arial"/>
          <w:szCs w:val="21"/>
        </w:rPr>
        <w:t xml:space="preserve">Party A can make the payment to Party B of the agreed-upon participation fee through methods such as bank transfer or overseas remittance. </w:t>
      </w:r>
    </w:p>
    <w:p w14:paraId="3FAE8B55" w14:textId="77777777" w:rsidR="00DE2311" w:rsidRDefault="00DE2311">
      <w:pPr>
        <w:ind w:firstLineChars="200" w:firstLine="420"/>
        <w:rPr>
          <w:rFonts w:ascii="SimSun" w:hAnsi="SimSun" w:hint="eastAsia"/>
          <w:szCs w:val="20"/>
        </w:rPr>
      </w:pPr>
      <w:r>
        <w:rPr>
          <w:rFonts w:ascii="SimSun" w:hAnsi="SimSun" w:hint="eastAsia"/>
          <w:szCs w:val="20"/>
        </w:rPr>
        <w:lastRenderedPageBreak/>
        <w:t>乙方将根据甲方实际支付金额向甲方开具发票。</w:t>
      </w:r>
    </w:p>
    <w:p w14:paraId="26241D5D" w14:textId="77777777" w:rsidR="00DE2311" w:rsidRDefault="00DE2311">
      <w:pPr>
        <w:ind w:firstLineChars="200" w:firstLine="420"/>
        <w:rPr>
          <w:rFonts w:ascii="Arial" w:hAnsi="Arial" w:cs="Arial"/>
          <w:szCs w:val="21"/>
        </w:rPr>
      </w:pPr>
      <w:r>
        <w:rPr>
          <w:rFonts w:ascii="Arial" w:hAnsi="Arial" w:cs="Arial"/>
          <w:szCs w:val="21"/>
        </w:rPr>
        <w:t>Party B will issue an invoice to Party A based on the actual payment amount made by Party A.</w:t>
      </w:r>
    </w:p>
    <w:p w14:paraId="52873853" w14:textId="77777777" w:rsidR="00DE2311" w:rsidRDefault="00DE2311">
      <w:pPr>
        <w:rPr>
          <w:rFonts w:ascii="SimSun" w:hAnsi="SimSun" w:hint="eastAsia"/>
          <w:szCs w:val="20"/>
        </w:rPr>
      </w:pPr>
    </w:p>
    <w:p w14:paraId="2888A331" w14:textId="77777777" w:rsidR="00DE2311" w:rsidRDefault="00DE2311">
      <w:pPr>
        <w:ind w:firstLineChars="200" w:firstLine="420"/>
        <w:rPr>
          <w:rFonts w:ascii="SimSun" w:hAnsi="SimSun" w:hint="eastAsia"/>
          <w:szCs w:val="20"/>
        </w:rPr>
      </w:pPr>
      <w:r>
        <w:rPr>
          <w:rFonts w:ascii="SimSun" w:hAnsi="SimSun" w:hint="eastAsia"/>
          <w:szCs w:val="20"/>
        </w:rPr>
        <w:t>人民币收款账户信息</w:t>
      </w:r>
      <w:r>
        <w:rPr>
          <w:rFonts w:ascii="Arial" w:hAnsi="Arial" w:cs="Arial"/>
          <w:szCs w:val="21"/>
        </w:rPr>
        <w:t xml:space="preserve">For Payment in </w:t>
      </w:r>
      <w:r>
        <w:rPr>
          <w:rFonts w:ascii="Arial" w:hAnsi="Arial" w:cs="Arial" w:hint="eastAsia"/>
          <w:szCs w:val="21"/>
        </w:rPr>
        <w:t>CNY</w:t>
      </w:r>
      <w:r>
        <w:rPr>
          <w:rFonts w:ascii="Arial" w:hAnsi="Arial" w:cs="Arial"/>
          <w:szCs w:val="21"/>
        </w:rPr>
        <w:t xml:space="preserve"> Account</w:t>
      </w:r>
      <w:r>
        <w:rPr>
          <w:rFonts w:ascii="SimSun" w:hAnsi="SimSun" w:hint="eastAsia"/>
          <w:szCs w:val="20"/>
        </w:rPr>
        <w:t>：：</w:t>
      </w:r>
    </w:p>
    <w:p w14:paraId="1CE95CE1" w14:textId="77777777" w:rsidR="00DE2311" w:rsidRDefault="00DE2311">
      <w:pPr>
        <w:rPr>
          <w:rFonts w:ascii="SimSun" w:hAnsi="SimSun" w:hint="eastAsia"/>
          <w:szCs w:val="20"/>
        </w:rPr>
      </w:pPr>
    </w:p>
    <w:p w14:paraId="3F9CE18E" w14:textId="77777777" w:rsidR="00DE2311" w:rsidRDefault="00DE2311">
      <w:pPr>
        <w:rPr>
          <w:rFonts w:ascii="SimSun" w:hAnsi="SimSun" w:hint="eastAsia"/>
          <w:szCs w:val="20"/>
        </w:rPr>
      </w:pPr>
    </w:p>
    <w:p w14:paraId="0085D8CF" w14:textId="77777777" w:rsidR="00DE2311" w:rsidRDefault="00DE2311">
      <w:pPr>
        <w:rPr>
          <w:rFonts w:ascii="SimSun" w:hAnsi="SimSun" w:hint="eastAsia"/>
          <w:szCs w:val="20"/>
        </w:rPr>
      </w:pPr>
    </w:p>
    <w:p w14:paraId="29DB36F8" w14:textId="77777777" w:rsidR="00DE2311" w:rsidRDefault="00DE2311">
      <w:pPr>
        <w:rPr>
          <w:rFonts w:ascii="SimSun" w:hAnsi="SimSun" w:hint="eastAsia"/>
          <w:szCs w:val="20"/>
        </w:rPr>
      </w:pPr>
    </w:p>
    <w:p w14:paraId="59D8A3A8" w14:textId="77777777" w:rsidR="00DE2311" w:rsidRDefault="00DE2311">
      <w:pPr>
        <w:rPr>
          <w:rFonts w:ascii="SimSun" w:hAnsi="SimSun" w:hint="eastAsia"/>
          <w:szCs w:val="20"/>
        </w:rPr>
      </w:pPr>
    </w:p>
    <w:p w14:paraId="670B4805" w14:textId="77777777" w:rsidR="00DE2311" w:rsidRDefault="00DE2311">
      <w:pPr>
        <w:rPr>
          <w:rFonts w:ascii="SimSun" w:hAnsi="SimSun" w:hint="eastAsia"/>
          <w:szCs w:val="20"/>
        </w:rPr>
      </w:pPr>
    </w:p>
    <w:p w14:paraId="36D6E433" w14:textId="77777777" w:rsidR="00DE2311" w:rsidRDefault="00DE2311">
      <w:pPr>
        <w:rPr>
          <w:rFonts w:ascii="SimSun" w:hAnsi="SimSun" w:hint="eastAsia"/>
          <w:szCs w:val="20"/>
        </w:rPr>
      </w:pPr>
    </w:p>
    <w:p w14:paraId="6CFD4015" w14:textId="77777777" w:rsidR="00DE2311" w:rsidRDefault="00DE2311">
      <w:pPr>
        <w:rPr>
          <w:rFonts w:ascii="SimSun" w:hAnsi="SimSun" w:hint="eastAsia"/>
          <w:szCs w:val="20"/>
        </w:rPr>
      </w:pPr>
    </w:p>
    <w:p w14:paraId="4A905160" w14:textId="77777777" w:rsidR="00DE2311" w:rsidRDefault="00DE2311">
      <w:pPr>
        <w:pStyle w:val="ListParagraph"/>
        <w:ind w:left="420" w:firstLineChars="0" w:firstLine="0"/>
        <w:rPr>
          <w:rFonts w:ascii="Arial" w:hAnsi="Arial" w:cs="Arial"/>
          <w:szCs w:val="21"/>
        </w:rPr>
      </w:pPr>
      <w:r>
        <w:rPr>
          <w:rFonts w:ascii="SimSun" w:hAnsi="SimSun" w:hint="eastAsia"/>
          <w:szCs w:val="20"/>
        </w:rPr>
        <w:t>四、双方职责</w:t>
      </w:r>
      <w:r>
        <w:rPr>
          <w:rFonts w:ascii="Arial" w:hAnsi="Arial" w:cs="Arial"/>
          <w:szCs w:val="21"/>
        </w:rPr>
        <w:t>Responsibilities of Both Parties</w:t>
      </w:r>
    </w:p>
    <w:p w14:paraId="1D8EB15C" w14:textId="77777777" w:rsidR="00DE2311" w:rsidRDefault="00DE2311">
      <w:pPr>
        <w:ind w:leftChars="200" w:left="420"/>
        <w:rPr>
          <w:rFonts w:ascii="SimSun" w:hAnsi="SimSun" w:hint="eastAsia"/>
          <w:szCs w:val="20"/>
        </w:rPr>
      </w:pPr>
    </w:p>
    <w:p w14:paraId="0636D5F7" w14:textId="77777777" w:rsidR="00DE2311" w:rsidRDefault="00DE2311">
      <w:pPr>
        <w:rPr>
          <w:rFonts w:ascii="SimSun" w:hAnsi="SimSun"/>
          <w:szCs w:val="20"/>
        </w:rPr>
      </w:pPr>
      <w:r>
        <w:rPr>
          <w:rFonts w:ascii="SimSun" w:hAnsi="SimSun" w:hint="eastAsia"/>
          <w:szCs w:val="20"/>
        </w:rPr>
        <w:t xml:space="preserve">    乙方应及时将2026中国国际进口博览会有关要求通知甲方。甲方作为2026中国国际进口博览会的参展方，须严格执行2026中国国际进口博览会参展须知（附件）及组织单位相关要求。如因甲方违反相关要求产生处罚及相关损失，由甲方单独承担，乙方不承担连带责任。</w:t>
      </w:r>
    </w:p>
    <w:p w14:paraId="00BB1969" w14:textId="77777777" w:rsidR="00DE2311" w:rsidRDefault="00DE2311">
      <w:pPr>
        <w:ind w:firstLineChars="200" w:firstLine="420"/>
        <w:rPr>
          <w:rFonts w:ascii="SimSun" w:hAnsi="SimSun" w:hint="eastAsia"/>
          <w:szCs w:val="21"/>
        </w:rPr>
      </w:pPr>
      <w:r>
        <w:rPr>
          <w:rFonts w:ascii="Arial" w:hAnsi="Arial" w:cs="Arial"/>
          <w:szCs w:val="21"/>
        </w:rPr>
        <w:t>Party B shall promptly inform Party A of the relevant requirements of the 202</w:t>
      </w:r>
      <w:r>
        <w:rPr>
          <w:rFonts w:ascii="Arial" w:hAnsi="Arial" w:cs="Arial" w:hint="eastAsia"/>
          <w:szCs w:val="21"/>
        </w:rPr>
        <w:t>6</w:t>
      </w:r>
      <w:r>
        <w:rPr>
          <w:rFonts w:ascii="Arial" w:hAnsi="Arial" w:cs="Arial"/>
          <w:szCs w:val="21"/>
        </w:rPr>
        <w:t xml:space="preserve"> China International Import Expo. As an exhibitor at the 202</w:t>
      </w:r>
      <w:r>
        <w:rPr>
          <w:rFonts w:ascii="Arial" w:hAnsi="Arial" w:cs="Arial" w:hint="eastAsia"/>
          <w:szCs w:val="21"/>
        </w:rPr>
        <w:t>6</w:t>
      </w:r>
      <w:r>
        <w:rPr>
          <w:rFonts w:ascii="Arial" w:hAnsi="Arial" w:cs="Arial"/>
          <w:szCs w:val="21"/>
        </w:rPr>
        <w:t xml:space="preserve"> China International Import Expo, Party A must strictly comply with the Exhibitor Guidelines for the 202</w:t>
      </w:r>
      <w:r>
        <w:rPr>
          <w:rFonts w:ascii="Arial" w:hAnsi="Arial" w:cs="Arial" w:hint="eastAsia"/>
          <w:szCs w:val="21"/>
        </w:rPr>
        <w:t>6</w:t>
      </w:r>
      <w:r>
        <w:rPr>
          <w:rFonts w:ascii="Arial" w:hAnsi="Arial" w:cs="Arial"/>
          <w:szCs w:val="21"/>
        </w:rPr>
        <w:t xml:space="preserve"> China International Import Expo (attached) and the relevant requirements of the organizing unit. If any penalties or related losses arise due to Party A’s violation of these requirements, Party A shall bear them alone, and Party B shall not assume any joint liability.</w:t>
      </w:r>
    </w:p>
    <w:p w14:paraId="24CA78DC" w14:textId="77777777" w:rsidR="00DE2311" w:rsidRDefault="00DE2311">
      <w:pPr>
        <w:ind w:leftChars="233" w:left="489"/>
        <w:rPr>
          <w:rFonts w:ascii="SimSun" w:hAnsi="SimSun" w:hint="eastAsia"/>
          <w:szCs w:val="21"/>
        </w:rPr>
      </w:pPr>
    </w:p>
    <w:p w14:paraId="068B4DBE" w14:textId="77777777" w:rsidR="00DE2311" w:rsidRDefault="00DE2311">
      <w:pPr>
        <w:ind w:leftChars="233" w:left="489"/>
        <w:rPr>
          <w:rFonts w:ascii="SimSun" w:hAnsi="SimSun" w:hint="eastAsia"/>
          <w:szCs w:val="21"/>
        </w:rPr>
      </w:pPr>
    </w:p>
    <w:p w14:paraId="29322B62" w14:textId="77777777" w:rsidR="00DE2311" w:rsidRDefault="00DE2311">
      <w:pPr>
        <w:ind w:leftChars="233" w:left="489"/>
        <w:rPr>
          <w:rFonts w:ascii="Arial" w:hAnsi="Arial" w:cs="Arial"/>
          <w:szCs w:val="21"/>
        </w:rPr>
      </w:pPr>
      <w:r>
        <w:rPr>
          <w:rFonts w:ascii="SimSun" w:hAnsi="SimSun" w:hint="eastAsia"/>
          <w:szCs w:val="20"/>
        </w:rPr>
        <w:t>甲方代表</w:t>
      </w:r>
      <w:bookmarkStart w:id="0" w:name="_Hlk136351649"/>
      <w:r>
        <w:rPr>
          <w:rFonts w:ascii="Arial" w:hAnsi="Arial" w:cs="Arial"/>
          <w:szCs w:val="21"/>
        </w:rPr>
        <w:t>Authorized Representative of Party A</w:t>
      </w:r>
      <w:bookmarkEnd w:id="0"/>
      <w:r>
        <w:rPr>
          <w:rFonts w:ascii="Arial" w:hAnsi="Arial" w:cs="Arial"/>
          <w:szCs w:val="21"/>
        </w:rPr>
        <w:t>：</w:t>
      </w:r>
      <w:r>
        <w:rPr>
          <w:rFonts w:ascii="Arial" w:hAnsi="Arial" w:cs="Arial" w:hint="eastAsia"/>
          <w:szCs w:val="21"/>
        </w:rPr>
        <w:t xml:space="preserve">   </w:t>
      </w:r>
      <w:r>
        <w:rPr>
          <w:rFonts w:ascii="SimSun" w:hAnsi="SimSun" w:hint="eastAsia"/>
          <w:szCs w:val="20"/>
        </w:rPr>
        <w:t>乙方代表</w:t>
      </w:r>
      <w:r>
        <w:rPr>
          <w:rFonts w:ascii="Arial" w:hAnsi="Arial" w:cs="Arial"/>
          <w:szCs w:val="21"/>
        </w:rPr>
        <w:t>Authorized Representative of Party B</w:t>
      </w:r>
      <w:r>
        <w:rPr>
          <w:rFonts w:ascii="SimSun" w:hAnsi="SimSun" w:hint="eastAsia"/>
          <w:szCs w:val="20"/>
        </w:rPr>
        <w:t>：</w:t>
      </w:r>
    </w:p>
    <w:p w14:paraId="04B71706" w14:textId="77777777" w:rsidR="00DE2311" w:rsidRDefault="00DE2311">
      <w:pPr>
        <w:ind w:leftChars="233" w:left="489"/>
        <w:rPr>
          <w:rFonts w:ascii="SimSun" w:hAnsi="SimSun" w:hint="eastAsia"/>
          <w:szCs w:val="20"/>
        </w:rPr>
      </w:pPr>
      <w:r>
        <w:rPr>
          <w:rFonts w:ascii="SimSun" w:hAnsi="SimSun" w:hint="eastAsia"/>
          <w:szCs w:val="20"/>
        </w:rPr>
        <w:t>（签字）</w:t>
      </w:r>
      <w:r>
        <w:rPr>
          <w:rFonts w:ascii="Arial" w:hAnsi="Arial" w:cs="Arial"/>
          <w:szCs w:val="21"/>
        </w:rPr>
        <w:t>（</w:t>
      </w:r>
      <w:r>
        <w:rPr>
          <w:rFonts w:ascii="Arial" w:hAnsi="Arial" w:cs="Arial"/>
          <w:szCs w:val="21"/>
        </w:rPr>
        <w:t>Signed</w:t>
      </w:r>
      <w:r>
        <w:rPr>
          <w:rFonts w:ascii="Arial" w:hAnsi="Arial" w:cs="Arial"/>
          <w:szCs w:val="21"/>
        </w:rPr>
        <w:t>）</w:t>
      </w:r>
      <w:r>
        <w:rPr>
          <w:rFonts w:ascii="SimSun" w:hAnsi="SimSun" w:hint="eastAsia"/>
          <w:szCs w:val="20"/>
        </w:rPr>
        <w:t xml:space="preserve">                            （签字）</w:t>
      </w:r>
      <w:r>
        <w:rPr>
          <w:rFonts w:ascii="Arial" w:hAnsi="Arial" w:cs="Arial"/>
          <w:szCs w:val="21"/>
        </w:rPr>
        <w:t>（</w:t>
      </w:r>
      <w:r>
        <w:rPr>
          <w:rFonts w:ascii="Arial" w:hAnsi="Arial" w:cs="Arial"/>
          <w:szCs w:val="21"/>
        </w:rPr>
        <w:t>Signed</w:t>
      </w:r>
      <w:r>
        <w:rPr>
          <w:rFonts w:ascii="Arial" w:hAnsi="Arial" w:cs="Arial"/>
          <w:szCs w:val="21"/>
        </w:rPr>
        <w:t>）</w:t>
      </w:r>
    </w:p>
    <w:p w14:paraId="7EFAF6CA" w14:textId="77777777" w:rsidR="00DE2311" w:rsidRDefault="00DE2311">
      <w:pPr>
        <w:ind w:leftChars="233" w:left="489"/>
        <w:rPr>
          <w:rFonts w:ascii="SimSun" w:hAnsi="SimSun" w:hint="eastAsia"/>
          <w:szCs w:val="20"/>
        </w:rPr>
      </w:pPr>
    </w:p>
    <w:p w14:paraId="7CDA8F04" w14:textId="77777777" w:rsidR="00DE2311" w:rsidRDefault="00DE2311">
      <w:pPr>
        <w:ind w:leftChars="233" w:left="489"/>
        <w:rPr>
          <w:rFonts w:ascii="SimSun" w:hAnsi="SimSun" w:hint="eastAsia"/>
          <w:szCs w:val="20"/>
        </w:rPr>
      </w:pPr>
    </w:p>
    <w:p w14:paraId="67AD76A0" w14:textId="77777777" w:rsidR="00DE2311" w:rsidRDefault="00DE2311">
      <w:pPr>
        <w:ind w:leftChars="233" w:left="489"/>
        <w:rPr>
          <w:rFonts w:ascii="SimSun" w:hAnsi="SimSun" w:hint="eastAsia"/>
          <w:szCs w:val="20"/>
        </w:rPr>
      </w:pPr>
    </w:p>
    <w:p w14:paraId="04ACC0CE" w14:textId="77777777" w:rsidR="00DE2311" w:rsidRDefault="00DE2311">
      <w:pPr>
        <w:tabs>
          <w:tab w:val="left" w:pos="1843"/>
          <w:tab w:val="left" w:pos="6237"/>
        </w:tabs>
        <w:ind w:leftChars="202" w:left="426" w:hanging="2"/>
        <w:rPr>
          <w:rFonts w:ascii="Arial" w:hAnsi="Arial" w:cs="Arial"/>
          <w:szCs w:val="21"/>
        </w:rPr>
      </w:pPr>
      <w:r>
        <w:rPr>
          <w:rFonts w:ascii="Arial" w:hAnsi="Arial" w:cs="Arial" w:hint="eastAsia"/>
          <w:szCs w:val="21"/>
        </w:rPr>
        <w:t>时间</w:t>
      </w:r>
      <w:r>
        <w:rPr>
          <w:rFonts w:ascii="Arial" w:hAnsi="Arial" w:cs="Arial"/>
          <w:szCs w:val="21"/>
        </w:rPr>
        <w:t>Dated: ——————————————</w:t>
      </w:r>
      <w:r>
        <w:rPr>
          <w:rFonts w:ascii="Arial" w:hAnsi="Arial" w:cs="Arial" w:hint="eastAsia"/>
          <w:szCs w:val="21"/>
        </w:rPr>
        <w:t xml:space="preserve">        </w:t>
      </w:r>
      <w:r>
        <w:rPr>
          <w:rFonts w:ascii="Arial" w:hAnsi="Arial" w:cs="Arial" w:hint="eastAsia"/>
          <w:szCs w:val="21"/>
        </w:rPr>
        <w:t>时间</w:t>
      </w:r>
      <w:r>
        <w:rPr>
          <w:rFonts w:ascii="Arial" w:hAnsi="Arial" w:cs="Arial"/>
          <w:szCs w:val="21"/>
        </w:rPr>
        <w:t>Dated: ——————————————</w:t>
      </w:r>
    </w:p>
    <w:p w14:paraId="726D48CB" w14:textId="77777777" w:rsidR="00DE2311" w:rsidRDefault="00DE2311">
      <w:pPr>
        <w:ind w:firstLineChars="500" w:firstLine="1050"/>
        <w:rPr>
          <w:rFonts w:ascii="SimSun" w:hAnsi="SimSun" w:hint="eastAsia"/>
          <w:szCs w:val="20"/>
        </w:rPr>
      </w:pPr>
    </w:p>
    <w:p w14:paraId="658E8928" w14:textId="77777777" w:rsidR="00DE2311" w:rsidRDefault="00DE2311">
      <w:pPr>
        <w:ind w:firstLineChars="500" w:firstLine="1050"/>
        <w:rPr>
          <w:rFonts w:ascii="SimSun" w:hAnsi="SimSun" w:hint="eastAsia"/>
          <w:szCs w:val="20"/>
        </w:rPr>
      </w:pPr>
    </w:p>
    <w:p w14:paraId="2830B5A6" w14:textId="77777777" w:rsidR="00DE2311" w:rsidRDefault="00DE2311">
      <w:pPr>
        <w:ind w:firstLineChars="500" w:firstLine="1050"/>
        <w:rPr>
          <w:rFonts w:ascii="SimSun" w:hAnsi="SimSun" w:hint="eastAsia"/>
          <w:szCs w:val="20"/>
        </w:rPr>
      </w:pPr>
    </w:p>
    <w:p w14:paraId="6FB56D48" w14:textId="77777777" w:rsidR="00DE2311" w:rsidRDefault="00DE2311">
      <w:pPr>
        <w:ind w:firstLineChars="500" w:firstLine="1050"/>
        <w:rPr>
          <w:rFonts w:ascii="SimSun" w:hAnsi="SimSun" w:hint="eastAsia"/>
          <w:szCs w:val="20"/>
        </w:rPr>
      </w:pPr>
    </w:p>
    <w:p w14:paraId="1E2E440A" w14:textId="77777777" w:rsidR="00DE2311" w:rsidRDefault="00DE2311">
      <w:pPr>
        <w:ind w:firstLineChars="500" w:firstLine="1050"/>
        <w:rPr>
          <w:rFonts w:ascii="SimSun" w:hAnsi="SimSun" w:hint="eastAsia"/>
          <w:szCs w:val="20"/>
        </w:rPr>
      </w:pPr>
    </w:p>
    <w:p w14:paraId="6FF50839" w14:textId="77777777" w:rsidR="00DE2311" w:rsidRDefault="00DE2311">
      <w:pPr>
        <w:rPr>
          <w:rFonts w:ascii="SimSun" w:hAnsi="SimSun" w:hint="eastAsia"/>
          <w:szCs w:val="20"/>
        </w:rPr>
      </w:pPr>
    </w:p>
    <w:p w14:paraId="264975AF" w14:textId="77777777" w:rsidR="00DE2311" w:rsidRDefault="00DE2311">
      <w:pPr>
        <w:ind w:firstLineChars="500" w:firstLine="1050"/>
        <w:rPr>
          <w:rFonts w:ascii="SimSun" w:hAnsi="SimSun" w:hint="eastAsia"/>
          <w:szCs w:val="20"/>
        </w:rPr>
      </w:pPr>
    </w:p>
    <w:p w14:paraId="6B348187" w14:textId="77777777" w:rsidR="00DE2311" w:rsidRDefault="00DE2311">
      <w:pPr>
        <w:ind w:firstLineChars="500" w:firstLine="1050"/>
        <w:rPr>
          <w:rFonts w:ascii="SimSun" w:hAnsi="SimSun" w:hint="eastAsia"/>
          <w:szCs w:val="20"/>
        </w:rPr>
      </w:pPr>
    </w:p>
    <w:p w14:paraId="585A18C5" w14:textId="77777777" w:rsidR="00DE2311" w:rsidRDefault="00DE2311">
      <w:pPr>
        <w:rPr>
          <w:rFonts w:ascii="SimSun" w:hAnsi="SimSun" w:hint="eastAsia"/>
          <w:szCs w:val="20"/>
        </w:rPr>
      </w:pPr>
    </w:p>
    <w:p w14:paraId="137519A8" w14:textId="77777777" w:rsidR="00DE2311" w:rsidRDefault="00DE2311">
      <w:pPr>
        <w:ind w:firstLineChars="500" w:firstLine="1050"/>
        <w:rPr>
          <w:rFonts w:ascii="SimSun" w:hAnsi="SimSun" w:hint="eastAsia"/>
          <w:szCs w:val="20"/>
        </w:rPr>
      </w:pPr>
    </w:p>
    <w:p w14:paraId="0E65FE94" w14:textId="77777777" w:rsidR="00DE2311" w:rsidRDefault="00DE2311">
      <w:pPr>
        <w:ind w:firstLineChars="500" w:firstLine="1050"/>
        <w:rPr>
          <w:rFonts w:ascii="SimSun" w:hAnsi="SimSun" w:hint="eastAsia"/>
          <w:szCs w:val="20"/>
        </w:rPr>
      </w:pPr>
    </w:p>
    <w:p w14:paraId="79E41E3F" w14:textId="77777777" w:rsidR="00DE2311" w:rsidRDefault="00DE2311">
      <w:pPr>
        <w:ind w:firstLineChars="500" w:firstLine="1050"/>
        <w:rPr>
          <w:rFonts w:ascii="SimSun" w:hAnsi="SimSun" w:hint="eastAsia"/>
          <w:szCs w:val="20"/>
        </w:rPr>
      </w:pPr>
    </w:p>
    <w:p w14:paraId="3F6956B7" w14:textId="77777777" w:rsidR="00DE2311" w:rsidRDefault="00DE2311">
      <w:pPr>
        <w:rPr>
          <w:rFonts w:ascii="SimSun" w:hAnsi="SimSun"/>
          <w:szCs w:val="20"/>
        </w:rPr>
      </w:pPr>
    </w:p>
    <w:p w14:paraId="47307FAC" w14:textId="77777777" w:rsidR="00DE2311" w:rsidRDefault="00DE2311">
      <w:pPr>
        <w:rPr>
          <w:rFonts w:ascii="SimSun" w:hAnsi="SimSun" w:hint="eastAsia"/>
          <w:szCs w:val="20"/>
        </w:rPr>
      </w:pPr>
    </w:p>
    <w:p w14:paraId="2A9ED77B" w14:textId="77777777" w:rsidR="00DE2311" w:rsidRDefault="00DE2311">
      <w:pPr>
        <w:jc w:val="left"/>
        <w:rPr>
          <w:rFonts w:ascii="SimSun" w:hAnsi="SimSun"/>
          <w:szCs w:val="20"/>
        </w:rPr>
      </w:pPr>
      <w:r>
        <w:rPr>
          <w:rFonts w:ascii="SimSun" w:hAnsi="SimSun" w:hint="eastAsia"/>
          <w:szCs w:val="20"/>
        </w:rPr>
        <w:lastRenderedPageBreak/>
        <w:t>附件attachment</w:t>
      </w:r>
    </w:p>
    <w:p w14:paraId="2ABD560A" w14:textId="77777777" w:rsidR="00DE2311" w:rsidRDefault="00DE2311">
      <w:pPr>
        <w:jc w:val="center"/>
        <w:rPr>
          <w:rFonts w:ascii="SimHei" w:eastAsia="SimHei" w:hAnsi="SimHei" w:cs="SimHei"/>
          <w:sz w:val="32"/>
          <w:szCs w:val="28"/>
        </w:rPr>
      </w:pPr>
      <w:r>
        <w:rPr>
          <w:rFonts w:ascii="SimHei" w:eastAsia="SimHei" w:hAnsi="SimHei" w:cs="SimHei" w:hint="eastAsia"/>
          <w:sz w:val="32"/>
          <w:szCs w:val="28"/>
        </w:rPr>
        <w:t>2026中国国际进口博览会参展须知</w:t>
      </w:r>
    </w:p>
    <w:p w14:paraId="3C9A74A1" w14:textId="77777777" w:rsidR="00DE2311" w:rsidRDefault="00DE2311">
      <w:pPr>
        <w:ind w:firstLineChars="200" w:firstLine="420"/>
        <w:jc w:val="left"/>
        <w:rPr>
          <w:rFonts w:ascii="SimSun" w:hAnsi="SimSun"/>
          <w:szCs w:val="20"/>
        </w:rPr>
      </w:pPr>
      <w:r>
        <w:rPr>
          <w:rFonts w:ascii="SimSun" w:hAnsi="SimSun" w:hint="eastAsia"/>
          <w:szCs w:val="20"/>
        </w:rPr>
        <w:t>一、展团作为加拿大商品展团，不得销售非加拿大产品（洽谈区赞助商品除外）。</w:t>
      </w:r>
    </w:p>
    <w:p w14:paraId="0C792AC5" w14:textId="77777777" w:rsidR="00DE2311" w:rsidRDefault="00DE2311">
      <w:pPr>
        <w:ind w:firstLineChars="200" w:firstLine="420"/>
        <w:jc w:val="left"/>
        <w:rPr>
          <w:rFonts w:ascii="SimSun" w:hAnsi="SimSun" w:hint="eastAsia"/>
          <w:szCs w:val="20"/>
        </w:rPr>
      </w:pPr>
      <w:r>
        <w:rPr>
          <w:rFonts w:ascii="SimSun" w:hAnsi="SimSun"/>
          <w:szCs w:val="20"/>
        </w:rPr>
        <w:t>As a Canadian product exhibition group, the exhibition group is not allowed to sell non-Canadian products (except for sponsored products in the negotiation area).</w:t>
      </w:r>
    </w:p>
    <w:p w14:paraId="1F6A78B9" w14:textId="77777777" w:rsidR="00DE2311" w:rsidRDefault="00DE2311">
      <w:pPr>
        <w:ind w:firstLineChars="200" w:firstLine="420"/>
        <w:jc w:val="left"/>
        <w:rPr>
          <w:rFonts w:ascii="SimSun" w:hAnsi="SimSun"/>
          <w:szCs w:val="20"/>
        </w:rPr>
      </w:pPr>
      <w:r>
        <w:rPr>
          <w:rFonts w:ascii="SimSun" w:hAnsi="SimSun" w:hint="eastAsia"/>
          <w:szCs w:val="20"/>
        </w:rPr>
        <w:t>二、展团现场不得进行非预包装食品（散货称重）销售。</w:t>
      </w:r>
    </w:p>
    <w:p w14:paraId="52A60AAD" w14:textId="77777777" w:rsidR="00DE2311" w:rsidRDefault="00DE2311">
      <w:pPr>
        <w:ind w:firstLineChars="200" w:firstLine="420"/>
        <w:jc w:val="left"/>
        <w:rPr>
          <w:rFonts w:ascii="SimSun" w:hAnsi="SimSun"/>
          <w:szCs w:val="20"/>
        </w:rPr>
      </w:pPr>
      <w:r>
        <w:rPr>
          <w:rFonts w:ascii="SimSun" w:hAnsi="SimSun"/>
          <w:szCs w:val="20"/>
        </w:rPr>
        <w:t>The exhibition group shall not sell non-pre-packaged food (bulk weighing) on site.</w:t>
      </w:r>
    </w:p>
    <w:p w14:paraId="46F474E6" w14:textId="77777777" w:rsidR="00DE2311" w:rsidRDefault="00DE2311">
      <w:pPr>
        <w:ind w:firstLineChars="200" w:firstLine="420"/>
        <w:jc w:val="left"/>
        <w:rPr>
          <w:rFonts w:ascii="SimSun" w:hAnsi="SimSun" w:hint="eastAsia"/>
          <w:szCs w:val="20"/>
        </w:rPr>
      </w:pPr>
      <w:r>
        <w:rPr>
          <w:rFonts w:ascii="SimSun" w:hAnsi="SimSun" w:hint="eastAsia"/>
          <w:szCs w:val="20"/>
        </w:rPr>
        <w:t>三、参展单位承诺提交的所有材料的合法性、真实性和有效性。参展单位须仔细阅读并遵守《参展合同细则》，该细则构成参展合同不可分割的一部分，与参展合同具有同等法律效力。详见官网（www.ciie.org）“企业数字展位”栏目下的“下载专区”。</w:t>
      </w:r>
    </w:p>
    <w:p w14:paraId="2B358488" w14:textId="77777777" w:rsidR="00DE2311" w:rsidRDefault="00DE2311">
      <w:pPr>
        <w:ind w:firstLineChars="200" w:firstLine="420"/>
        <w:jc w:val="left"/>
        <w:rPr>
          <w:rFonts w:ascii="SimSun" w:hAnsi="SimSun" w:hint="eastAsia"/>
          <w:szCs w:val="20"/>
        </w:rPr>
      </w:pPr>
      <w:r>
        <w:rPr>
          <w:rFonts w:ascii="SimSun" w:hAnsi="SimSun" w:hint="eastAsia"/>
          <w:szCs w:val="20"/>
        </w:rPr>
        <w:t>The exhibitor makes commitment that all the materials submitted are legitimate, authentic and valid. The exhibitor shall thoroughly read and comply with the Exhibitions Terms and Conditions before submitting the contract, which forms an integral part with same legal effect as this Contract. For details, please refer to the "Download" under the "Business Exhibition" Column on the official website (www.ciie.org).</w:t>
      </w:r>
    </w:p>
    <w:p w14:paraId="3F2A1B3D" w14:textId="77777777" w:rsidR="00DE2311" w:rsidRDefault="00DE2311">
      <w:pPr>
        <w:ind w:firstLineChars="200" w:firstLine="420"/>
        <w:jc w:val="left"/>
        <w:rPr>
          <w:rFonts w:ascii="SimSun" w:hAnsi="SimSun" w:hint="eastAsia"/>
          <w:szCs w:val="20"/>
        </w:rPr>
      </w:pPr>
      <w:r>
        <w:rPr>
          <w:rFonts w:ascii="SimSun" w:hAnsi="SimSun" w:hint="eastAsia"/>
          <w:szCs w:val="20"/>
        </w:rPr>
        <w:t>四、参展单位不得有下列任一行为：未经展会方书面同意将本合同所约定的权利义务全部或部分向第三方转让或与第三方共享共担；未经展会方同意现场零售或提供有偿服务；展出的展品超出参展展品清单范围；未经合法授权展出第三方产品；侵犯他人的知识产权等合法权益；其他违约违规行为。如违反上述任一行为，展会方有权采取包括但不限于责令停止违约违规行为、移走涉嫌或侵权展品、注销或撤销该第三方的许可并提供给参展单位，情节严重的，拒绝参展单位及其关联企业在未来三年内参加进博会等相关措施。</w:t>
      </w:r>
    </w:p>
    <w:p w14:paraId="4D63D817" w14:textId="77777777" w:rsidR="00DE2311" w:rsidRDefault="00DE2311">
      <w:pPr>
        <w:ind w:firstLineChars="200" w:firstLine="420"/>
        <w:jc w:val="left"/>
        <w:rPr>
          <w:rFonts w:ascii="SimSun" w:hAnsi="SimSun"/>
          <w:szCs w:val="20"/>
        </w:rPr>
      </w:pPr>
      <w:r>
        <w:rPr>
          <w:rFonts w:ascii="SimSun" w:hAnsi="SimSun"/>
          <w:szCs w:val="20"/>
        </w:rPr>
        <w:t>The exhibitor shall not have any of the following acts: assign all or part of the rights and obligations agreed herein to a third party or share with a third party without the written consent of the Organizer; sell on-site retail or provide paid services without the consent of the Organizer; show the exhibits beyond the scope of the list; show the third - party products without lawful authorization; infringe on IP rights or other lawful rights and interests; other breaches or violations of contract. Otherwise, the Organizer shall reserve the right to take the following measures, including but not limited to stopping the breach or violation, removing or covering up illegal exhibits temporarily, cancelling the certificates of the exhibitor or related third parties and refuse their participation. In case of serious situation, the Organizer is entitled to refuse the exhibitor and its affiliated enterprises to participate in CIIE in the next three years and other related measures.</w:t>
      </w:r>
    </w:p>
    <w:p w14:paraId="0A65B789" w14:textId="77777777" w:rsidR="00DE2311" w:rsidRDefault="00DE2311">
      <w:pPr>
        <w:ind w:firstLineChars="200" w:firstLine="420"/>
        <w:jc w:val="left"/>
        <w:rPr>
          <w:rFonts w:ascii="SimSun" w:hAnsi="SimSun" w:hint="eastAsia"/>
          <w:szCs w:val="20"/>
        </w:rPr>
      </w:pPr>
      <w:r>
        <w:rPr>
          <w:rFonts w:ascii="SimSun" w:hAnsi="SimSun" w:hint="eastAsia"/>
          <w:szCs w:val="20"/>
        </w:rPr>
        <w:t>五、参展单位委托第三方代为签署参展合同及其他相关文件的，须向展会方提供相应的授权委托书。参展方收到参展单位（或其授权代理人）签署的参展合同后，待审核相关资料、展会方在审核通过后签署并换发参展合同。参展合同的附件/传真件/邮件具有同等法律效力。</w:t>
      </w:r>
    </w:p>
    <w:p w14:paraId="7B3EB9B0" w14:textId="77777777" w:rsidR="00DE2311" w:rsidRDefault="00DE2311">
      <w:pPr>
        <w:ind w:firstLineChars="200" w:firstLine="420"/>
        <w:jc w:val="left"/>
        <w:rPr>
          <w:rFonts w:ascii="SimSun" w:hAnsi="SimSun"/>
          <w:szCs w:val="20"/>
        </w:rPr>
      </w:pPr>
      <w:r>
        <w:rPr>
          <w:rFonts w:ascii="SimSun" w:hAnsi="SimSun"/>
          <w:szCs w:val="20"/>
        </w:rPr>
        <w:t>If any third party is entrusted by the exhibitor to sign the Participation Contract and other related documents, the exhibitor shall present a Letter of Authorization to the Organizer. Upon receipt of the Participation Contract signed and sealed by the exhibitor (or its authorized agent), the Organizer should review relevant documents and return the endorsed Participation Contract upon approval. The scanned or fixed copies of the Participation Contract shall have the same legal effect as the original.</w:t>
      </w:r>
    </w:p>
    <w:p w14:paraId="30669A9C" w14:textId="77777777" w:rsidR="00DE2311" w:rsidRDefault="00DE2311">
      <w:pPr>
        <w:ind w:firstLineChars="200" w:firstLine="420"/>
        <w:jc w:val="left"/>
        <w:rPr>
          <w:rFonts w:ascii="SimSun" w:hAnsi="SimSun"/>
          <w:szCs w:val="20"/>
        </w:rPr>
      </w:pPr>
      <w:r>
        <w:rPr>
          <w:rFonts w:ascii="SimSun" w:hAnsi="SimSun" w:hint="eastAsia"/>
          <w:szCs w:val="20"/>
        </w:rPr>
        <w:t>六、展会方同意参展单位指定Canada Exhibition and Trade Association（CETA）（受托付款单位全称）（以下简称“受托付款方”）完整参展合同约定的付款义务，参展单位须保证受托付款方向展会方出具《承诺函》并代为履行付款义务。如受托付款单位未按照合同约定付款，不为参展单位的付款义务。</w:t>
      </w:r>
    </w:p>
    <w:p w14:paraId="6B462E4F" w14:textId="77777777" w:rsidR="00DE2311" w:rsidRDefault="00DE2311">
      <w:pPr>
        <w:ind w:firstLineChars="200" w:firstLine="420"/>
        <w:jc w:val="left"/>
        <w:rPr>
          <w:rFonts w:ascii="SimSun" w:hAnsi="SimSun"/>
          <w:szCs w:val="20"/>
        </w:rPr>
      </w:pPr>
      <w:r>
        <w:rPr>
          <w:rFonts w:ascii="SimSun" w:hAnsi="SimSun" w:hint="eastAsia"/>
          <w:szCs w:val="20"/>
        </w:rPr>
        <w:t>The Organizer agrees the exhibitor to entrust Canada Exhibition and Trade Association（CETA）</w:t>
      </w:r>
      <w:r>
        <w:rPr>
          <w:rFonts w:ascii="SimSun" w:hAnsi="SimSun" w:hint="eastAsia"/>
          <w:szCs w:val="20"/>
        </w:rPr>
        <w:lastRenderedPageBreak/>
        <w:t>(hereinafter referred to as the "entrusted payer") to fulfill the payment obligations as stipulated in this Contract. The exhibitor guarantees that the entrusted payer presents a Commitment Letter to the Organizer and fulfills the payment obligations on its behalf.ere the entrusted p Whayer does not make payment to the Organizer as agreed herein, the exhibitor shall not be deemed exempt from corresponding payment obligations.</w:t>
      </w:r>
    </w:p>
    <w:sectPr w:rsidR="00DE2311">
      <w:headerReference w:type="default" r:id="rId7"/>
      <w:footerReference w:type="default" r:id="rId8"/>
      <w:pgSz w:w="11906" w:h="16838"/>
      <w:pgMar w:top="1202" w:right="799" w:bottom="601" w:left="998" w:header="851" w:footer="992"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D4E4" w14:textId="77777777" w:rsidR="00A54943" w:rsidRDefault="00A54943">
      <w:r>
        <w:separator/>
      </w:r>
    </w:p>
  </w:endnote>
  <w:endnote w:type="continuationSeparator" w:id="0">
    <w:p w14:paraId="76041CA3" w14:textId="77777777" w:rsidR="00A54943" w:rsidRDefault="00A5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CB47" w14:textId="77777777" w:rsidR="00DE2311" w:rsidRDefault="00961B17">
    <w:pPr>
      <w:pStyle w:val="Footer"/>
    </w:pPr>
    <w:r>
      <w:rPr>
        <w:noProof/>
      </w:rPr>
      <mc:AlternateContent>
        <mc:Choice Requires="wps">
          <w:drawing>
            <wp:anchor distT="0" distB="0" distL="114300" distR="114300" simplePos="0" relativeHeight="251657728" behindDoc="0" locked="0" layoutInCell="1" allowOverlap="1" wp14:anchorId="1A62D851" wp14:editId="5D116681">
              <wp:simplePos x="0" y="0"/>
              <wp:positionH relativeFrom="margin">
                <wp:align>right</wp:align>
              </wp:positionH>
              <wp:positionV relativeFrom="paragraph">
                <wp:posOffset>0</wp:posOffset>
              </wp:positionV>
              <wp:extent cx="1828800" cy="1828800"/>
              <wp:effectExtent l="0" t="0" r="0" b="0"/>
              <wp:wrapNone/>
              <wp:docPr id="156884549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63CD9" w14:textId="77777777" w:rsidR="00DE2311" w:rsidRDefault="00DE2311">
                          <w:pPr>
                            <w:pStyle w:val="Footer"/>
                          </w:pPr>
                          <w:r>
                            <w:fldChar w:fldCharType="begin"/>
                          </w:r>
                          <w:r>
                            <w:instrText xml:space="preserve"> PAGE  \* MERGEFORMAT </w:instrText>
                          </w:r>
                          <w:r>
                            <w:fldChar w:fldCharType="separate"/>
                          </w:r>
                          <w:r w:rsidR="00D03F71">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62D851" id="_x0000_t202" coordsize="21600,21600" o:spt="202" path="m,l,21600r21600,l21600,xe">
              <v:stroke joinstyle="miter"/>
              <v:path gradientshapeok="t" o:connecttype="rect"/>
            </v:shapetype>
            <v:shape id="文本框 1" o:spid="_x0000_s1026" type="#_x0000_t202" style="position:absolute;margin-left:92.8pt;margin-top:0;width:2in;height:2in;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" filled="f" stroked="f">
              <v:path arrowok="t"/>
              <v:textbox style="mso-fit-shape-to-text:t" inset="0,0,0,0">
                <w:txbxContent>
                  <w:p w14:paraId="7F963CD9" w14:textId="77777777" w:rsidR="00DE2311" w:rsidRDefault="00DE2311">
                    <w:pPr>
                      <w:pStyle w:val="Footer"/>
                    </w:pPr>
                    <w:r>
                      <w:fldChar w:fldCharType="begin"/>
                    </w:r>
                    <w:r>
                      <w:instrText xml:space="preserve"> PAGE  \* MERGEFORMAT </w:instrText>
                    </w:r>
                    <w:r>
                      <w:fldChar w:fldCharType="separate"/>
                    </w:r>
                    <w:r w:rsidR="00D03F71">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1195" w14:textId="77777777" w:rsidR="00A54943" w:rsidRDefault="00A54943">
      <w:r>
        <w:separator/>
      </w:r>
    </w:p>
  </w:footnote>
  <w:footnote w:type="continuationSeparator" w:id="0">
    <w:p w14:paraId="13D83852" w14:textId="77777777" w:rsidR="00A54943" w:rsidRDefault="00A5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FB00" w14:textId="77777777" w:rsidR="00DE2311" w:rsidRDefault="00DE2311">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I1NGQ4MDY4NjMxYWVlMzc3ODM2NDE0MmU1ODUxYzYifQ=="/>
  </w:docVars>
  <w:rsids>
    <w:rsidRoot w:val="00F540C2"/>
    <w:rsid w:val="00027F5D"/>
    <w:rsid w:val="000530D6"/>
    <w:rsid w:val="000601ED"/>
    <w:rsid w:val="00066B9A"/>
    <w:rsid w:val="000712BE"/>
    <w:rsid w:val="00085713"/>
    <w:rsid w:val="00094A44"/>
    <w:rsid w:val="000A0200"/>
    <w:rsid w:val="000A0249"/>
    <w:rsid w:val="000C30A2"/>
    <w:rsid w:val="000C35F1"/>
    <w:rsid w:val="000F7DFF"/>
    <w:rsid w:val="00106E38"/>
    <w:rsid w:val="001077E9"/>
    <w:rsid w:val="0013015E"/>
    <w:rsid w:val="00130455"/>
    <w:rsid w:val="00132364"/>
    <w:rsid w:val="001323A5"/>
    <w:rsid w:val="00164646"/>
    <w:rsid w:val="00166BCA"/>
    <w:rsid w:val="001713FA"/>
    <w:rsid w:val="001A58EB"/>
    <w:rsid w:val="001C065A"/>
    <w:rsid w:val="00220484"/>
    <w:rsid w:val="00235527"/>
    <w:rsid w:val="00240C6C"/>
    <w:rsid w:val="00244708"/>
    <w:rsid w:val="0025016D"/>
    <w:rsid w:val="0025370C"/>
    <w:rsid w:val="002769AB"/>
    <w:rsid w:val="002857FE"/>
    <w:rsid w:val="002A3FDA"/>
    <w:rsid w:val="002B0175"/>
    <w:rsid w:val="002B2561"/>
    <w:rsid w:val="002C5254"/>
    <w:rsid w:val="002C7800"/>
    <w:rsid w:val="00320E96"/>
    <w:rsid w:val="0033278B"/>
    <w:rsid w:val="00352EBA"/>
    <w:rsid w:val="003766C0"/>
    <w:rsid w:val="003774C0"/>
    <w:rsid w:val="003779D9"/>
    <w:rsid w:val="00382758"/>
    <w:rsid w:val="003A0BBF"/>
    <w:rsid w:val="003A180A"/>
    <w:rsid w:val="003A50C5"/>
    <w:rsid w:val="003B5E4D"/>
    <w:rsid w:val="003C7B3E"/>
    <w:rsid w:val="003E36D6"/>
    <w:rsid w:val="003E3CBC"/>
    <w:rsid w:val="004132FA"/>
    <w:rsid w:val="00441EE5"/>
    <w:rsid w:val="004425A6"/>
    <w:rsid w:val="00444B38"/>
    <w:rsid w:val="00445334"/>
    <w:rsid w:val="00451AF3"/>
    <w:rsid w:val="004617C5"/>
    <w:rsid w:val="004660FF"/>
    <w:rsid w:val="00473376"/>
    <w:rsid w:val="0047517E"/>
    <w:rsid w:val="00482F41"/>
    <w:rsid w:val="0048575B"/>
    <w:rsid w:val="00492E75"/>
    <w:rsid w:val="004B4F86"/>
    <w:rsid w:val="004B7467"/>
    <w:rsid w:val="004C0BC3"/>
    <w:rsid w:val="004C77F5"/>
    <w:rsid w:val="004F6BEF"/>
    <w:rsid w:val="005304AB"/>
    <w:rsid w:val="0054551C"/>
    <w:rsid w:val="00547365"/>
    <w:rsid w:val="00552E15"/>
    <w:rsid w:val="00553609"/>
    <w:rsid w:val="00556C3A"/>
    <w:rsid w:val="00584BD7"/>
    <w:rsid w:val="00587FEE"/>
    <w:rsid w:val="005C39D4"/>
    <w:rsid w:val="005C56E7"/>
    <w:rsid w:val="005C59DD"/>
    <w:rsid w:val="005E4C53"/>
    <w:rsid w:val="005E521B"/>
    <w:rsid w:val="005E7121"/>
    <w:rsid w:val="006026E1"/>
    <w:rsid w:val="00656C56"/>
    <w:rsid w:val="00661912"/>
    <w:rsid w:val="00670DC8"/>
    <w:rsid w:val="00673063"/>
    <w:rsid w:val="00680736"/>
    <w:rsid w:val="006D0111"/>
    <w:rsid w:val="006D078A"/>
    <w:rsid w:val="006E026D"/>
    <w:rsid w:val="006F0FEF"/>
    <w:rsid w:val="006F726F"/>
    <w:rsid w:val="006F730E"/>
    <w:rsid w:val="006F7856"/>
    <w:rsid w:val="007033EC"/>
    <w:rsid w:val="00731F91"/>
    <w:rsid w:val="007351BE"/>
    <w:rsid w:val="00745D3F"/>
    <w:rsid w:val="007726D7"/>
    <w:rsid w:val="00784CCC"/>
    <w:rsid w:val="007B57E5"/>
    <w:rsid w:val="007B73A8"/>
    <w:rsid w:val="007C59B2"/>
    <w:rsid w:val="007D68A0"/>
    <w:rsid w:val="007E7F01"/>
    <w:rsid w:val="00814880"/>
    <w:rsid w:val="00836F94"/>
    <w:rsid w:val="00843D00"/>
    <w:rsid w:val="008508C6"/>
    <w:rsid w:val="00866C7F"/>
    <w:rsid w:val="008710B4"/>
    <w:rsid w:val="008848DB"/>
    <w:rsid w:val="00887C89"/>
    <w:rsid w:val="008A4DC6"/>
    <w:rsid w:val="008B24B3"/>
    <w:rsid w:val="008B752C"/>
    <w:rsid w:val="008F62EC"/>
    <w:rsid w:val="008F63A5"/>
    <w:rsid w:val="00903380"/>
    <w:rsid w:val="00907FA2"/>
    <w:rsid w:val="0091384B"/>
    <w:rsid w:val="00917D39"/>
    <w:rsid w:val="00920540"/>
    <w:rsid w:val="0092501E"/>
    <w:rsid w:val="00961B17"/>
    <w:rsid w:val="00980746"/>
    <w:rsid w:val="00982B4D"/>
    <w:rsid w:val="00995D97"/>
    <w:rsid w:val="009B7860"/>
    <w:rsid w:val="009D0710"/>
    <w:rsid w:val="009D72F3"/>
    <w:rsid w:val="009E3061"/>
    <w:rsid w:val="009E4DC7"/>
    <w:rsid w:val="00A20335"/>
    <w:rsid w:val="00A406DF"/>
    <w:rsid w:val="00A44ABB"/>
    <w:rsid w:val="00A44C3C"/>
    <w:rsid w:val="00A47472"/>
    <w:rsid w:val="00A54943"/>
    <w:rsid w:val="00A81FC0"/>
    <w:rsid w:val="00A92C6F"/>
    <w:rsid w:val="00A946C8"/>
    <w:rsid w:val="00AB2D3F"/>
    <w:rsid w:val="00AB44D0"/>
    <w:rsid w:val="00AB4996"/>
    <w:rsid w:val="00AB7021"/>
    <w:rsid w:val="00AC6468"/>
    <w:rsid w:val="00B4214E"/>
    <w:rsid w:val="00B4746A"/>
    <w:rsid w:val="00B511AD"/>
    <w:rsid w:val="00B520E5"/>
    <w:rsid w:val="00B5516E"/>
    <w:rsid w:val="00B64984"/>
    <w:rsid w:val="00B73099"/>
    <w:rsid w:val="00B917E3"/>
    <w:rsid w:val="00BC3687"/>
    <w:rsid w:val="00BE6EEB"/>
    <w:rsid w:val="00C027A8"/>
    <w:rsid w:val="00C2003B"/>
    <w:rsid w:val="00C264C7"/>
    <w:rsid w:val="00C44444"/>
    <w:rsid w:val="00C62072"/>
    <w:rsid w:val="00C75A94"/>
    <w:rsid w:val="00C8597F"/>
    <w:rsid w:val="00C90139"/>
    <w:rsid w:val="00CD5D51"/>
    <w:rsid w:val="00D03F71"/>
    <w:rsid w:val="00D15248"/>
    <w:rsid w:val="00D16D9A"/>
    <w:rsid w:val="00D21CFC"/>
    <w:rsid w:val="00D23622"/>
    <w:rsid w:val="00D267BA"/>
    <w:rsid w:val="00D47645"/>
    <w:rsid w:val="00D568E8"/>
    <w:rsid w:val="00D70C82"/>
    <w:rsid w:val="00D849CC"/>
    <w:rsid w:val="00D906FE"/>
    <w:rsid w:val="00D9203B"/>
    <w:rsid w:val="00D9654A"/>
    <w:rsid w:val="00DA0608"/>
    <w:rsid w:val="00DA6361"/>
    <w:rsid w:val="00DE0F6B"/>
    <w:rsid w:val="00DE2311"/>
    <w:rsid w:val="00DF1E8C"/>
    <w:rsid w:val="00DF2206"/>
    <w:rsid w:val="00DF2E39"/>
    <w:rsid w:val="00E01E8B"/>
    <w:rsid w:val="00E03D0A"/>
    <w:rsid w:val="00E22FD9"/>
    <w:rsid w:val="00E70649"/>
    <w:rsid w:val="00E724DF"/>
    <w:rsid w:val="00E725AD"/>
    <w:rsid w:val="00EA774B"/>
    <w:rsid w:val="00EB30D5"/>
    <w:rsid w:val="00EC0065"/>
    <w:rsid w:val="00ED221A"/>
    <w:rsid w:val="00ED3689"/>
    <w:rsid w:val="00EE075D"/>
    <w:rsid w:val="00EE2A31"/>
    <w:rsid w:val="00EE43C6"/>
    <w:rsid w:val="00F05EF1"/>
    <w:rsid w:val="00F41051"/>
    <w:rsid w:val="00F42C09"/>
    <w:rsid w:val="00F524EC"/>
    <w:rsid w:val="00F540C2"/>
    <w:rsid w:val="00F57BFB"/>
    <w:rsid w:val="00F62F80"/>
    <w:rsid w:val="00F64529"/>
    <w:rsid w:val="00F72430"/>
    <w:rsid w:val="00F845E3"/>
    <w:rsid w:val="00FA15A1"/>
    <w:rsid w:val="00FE4C26"/>
    <w:rsid w:val="00FF2057"/>
    <w:rsid w:val="17FF4B3F"/>
    <w:rsid w:val="1F9EB164"/>
    <w:rsid w:val="27DB9823"/>
    <w:rsid w:val="2BFF7401"/>
    <w:rsid w:val="2CC87789"/>
    <w:rsid w:val="339E5438"/>
    <w:rsid w:val="3BE3D01D"/>
    <w:rsid w:val="3E3E23F3"/>
    <w:rsid w:val="3E77C2F4"/>
    <w:rsid w:val="3F2F88FF"/>
    <w:rsid w:val="3F4FD99E"/>
    <w:rsid w:val="3FBF3766"/>
    <w:rsid w:val="3FEFAE02"/>
    <w:rsid w:val="3FF930ED"/>
    <w:rsid w:val="45D72A5D"/>
    <w:rsid w:val="555F1C16"/>
    <w:rsid w:val="578F9301"/>
    <w:rsid w:val="59AB41A0"/>
    <w:rsid w:val="59FD54D0"/>
    <w:rsid w:val="639F05AC"/>
    <w:rsid w:val="67AFB51F"/>
    <w:rsid w:val="6B182584"/>
    <w:rsid w:val="6EDD2488"/>
    <w:rsid w:val="6F716038"/>
    <w:rsid w:val="6F7F297F"/>
    <w:rsid w:val="6F8FA17E"/>
    <w:rsid w:val="6FDF4598"/>
    <w:rsid w:val="6FF74DC2"/>
    <w:rsid w:val="751EE5D9"/>
    <w:rsid w:val="752D6C0E"/>
    <w:rsid w:val="75DF87E6"/>
    <w:rsid w:val="76E6079E"/>
    <w:rsid w:val="76F2A01A"/>
    <w:rsid w:val="77DB5DDD"/>
    <w:rsid w:val="796EC14C"/>
    <w:rsid w:val="79BDB871"/>
    <w:rsid w:val="79DB566A"/>
    <w:rsid w:val="7AEA86B9"/>
    <w:rsid w:val="7BAF3E1E"/>
    <w:rsid w:val="7BFFE441"/>
    <w:rsid w:val="7DBF2E78"/>
    <w:rsid w:val="7DD7D55B"/>
    <w:rsid w:val="7DFFDADE"/>
    <w:rsid w:val="7E9F8CAC"/>
    <w:rsid w:val="7F869EE2"/>
    <w:rsid w:val="7FBB8DC4"/>
    <w:rsid w:val="7FD3B302"/>
    <w:rsid w:val="7FDBBD5C"/>
    <w:rsid w:val="7FDEC429"/>
    <w:rsid w:val="7FF15ABE"/>
    <w:rsid w:val="7FF7E81F"/>
    <w:rsid w:val="7FF970CC"/>
    <w:rsid w:val="7FFF5E69"/>
    <w:rsid w:val="8F9F7820"/>
    <w:rsid w:val="973C8222"/>
    <w:rsid w:val="A3FF4C7D"/>
    <w:rsid w:val="B3FEB2EF"/>
    <w:rsid w:val="B7EC14B9"/>
    <w:rsid w:val="BB89481E"/>
    <w:rsid w:val="BECF3B85"/>
    <w:rsid w:val="BF7BA75C"/>
    <w:rsid w:val="BFF5CE9D"/>
    <w:rsid w:val="CBBF4211"/>
    <w:rsid w:val="CBF3E09A"/>
    <w:rsid w:val="CEFD424D"/>
    <w:rsid w:val="CF5FC6C1"/>
    <w:rsid w:val="D2E93005"/>
    <w:rsid w:val="D3FF1346"/>
    <w:rsid w:val="D5FF4AC5"/>
    <w:rsid w:val="D7595A81"/>
    <w:rsid w:val="D7BBBA04"/>
    <w:rsid w:val="DB7AA2BF"/>
    <w:rsid w:val="DBE76EB3"/>
    <w:rsid w:val="DF773EFD"/>
    <w:rsid w:val="DFFD4F66"/>
    <w:rsid w:val="EBEF500D"/>
    <w:rsid w:val="EEFDD9D4"/>
    <w:rsid w:val="EFF7570A"/>
    <w:rsid w:val="F1FE56D4"/>
    <w:rsid w:val="F77FCB57"/>
    <w:rsid w:val="F9B8EA08"/>
    <w:rsid w:val="F9FE8FC9"/>
    <w:rsid w:val="FBAF2B9B"/>
    <w:rsid w:val="FD2F7592"/>
    <w:rsid w:val="FD737D63"/>
    <w:rsid w:val="FDF361C0"/>
    <w:rsid w:val="FE779D52"/>
    <w:rsid w:val="FEDFF994"/>
    <w:rsid w:val="FEFB2EA1"/>
    <w:rsid w:val="FEFB50D5"/>
    <w:rsid w:val="FF3EA800"/>
    <w:rsid w:val="FFBD05D9"/>
    <w:rsid w:val="FFBD2DCD"/>
    <w:rsid w:val="FFD692C5"/>
    <w:rsid w:val="FFF3C0A5"/>
    <w:rsid w:val="FFFBF4A2"/>
    <w:rsid w:val="FFFF3E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9F864"/>
  <w15:chartTrackingRefBased/>
  <w15:docId w15:val="{9EBC8068-41FE-3B43-98E3-B4E5C1C4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kern w:val="2"/>
      <w:sz w:val="21"/>
      <w:szCs w:val="22"/>
      <w:lang w:val="en-US" w:eastAsia="zh-CN"/>
    </w:rPr>
  </w:style>
  <w:style w:type="character" w:default="1" w:styleId="DefaultParagraphFont">
    <w:name w:val="Default Paragraph Font"/>
    <w:link w:val="CharCharChar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link w:val="Header"/>
    <w:rPr>
      <w:rFonts w:ascii="Calibri" w:eastAsia="SimSun" w:hAnsi="Calibri"/>
      <w:sz w:val="18"/>
      <w:szCs w:val="18"/>
      <w:lang w:bidi="ar-SA"/>
    </w:rPr>
  </w:style>
  <w:style w:type="paragraph" w:styleId="NormalWeb">
    <w:name w:val="Normal (Web)"/>
    <w:basedOn w:val="Normal"/>
    <w:pPr>
      <w:spacing w:before="100" w:beforeAutospacing="1" w:after="100" w:afterAutospacing="1"/>
      <w:jc w:val="left"/>
    </w:pPr>
    <w:rPr>
      <w:kern w:val="0"/>
      <w:sz w:val="24"/>
    </w:rPr>
  </w:style>
  <w:style w:type="paragraph" w:customStyle="1" w:styleId="CharCharCharChar">
    <w:name w:val=" Char Char Char Char"/>
    <w:basedOn w:val="Normal"/>
    <w:link w:val="DefaultParagraphFont"/>
    <w:rPr>
      <w:rFonts w:ascii="Times New Roman" w:hAnsi="Times New Roman"/>
      <w:szCs w:val="20"/>
    </w:rPr>
  </w:style>
  <w:style w:type="character" w:styleId="Hyperlink">
    <w:name w:val="Hyperlink"/>
    <w:rPr>
      <w:color w:val="0000FF"/>
      <w:u w:val="single"/>
    </w:rPr>
  </w:style>
  <w:style w:type="paragraph" w:customStyle="1" w:styleId="CharCharCharChar0">
    <w:name w:val="Char Char Char Char"/>
    <w:basedOn w:val="Normal"/>
    <w:rPr>
      <w:rFonts w:ascii="Times New Roman" w:hAnsi="Times New Roman"/>
      <w:szCs w:val="20"/>
    </w:rPr>
  </w:style>
  <w:style w:type="paragraph" w:styleId="ListParagraph">
    <w:name w:val="List Paragraph"/>
    <w:basedOn w:val="Normal"/>
    <w:uiPriority w:val="99"/>
    <w:qFormat/>
    <w:pPr>
      <w:ind w:firstLineChars="200" w:firstLine="420"/>
    </w:pPr>
  </w:style>
  <w:style w:type="paragraph" w:styleId="Revision">
    <w:name w:val="Revision"/>
    <w:uiPriority w:val="99"/>
    <w:unhideWhenUsed/>
    <w:rPr>
      <w:rFonts w:ascii="Calibri"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i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2442</Words>
  <Characters>6911</Characters>
  <Application>Microsoft Office Word</Application>
  <DocSecurity>0</DocSecurity>
  <Lines>160</Lines>
  <Paragraphs>71</Paragraphs>
  <ScaleCrop>false</ScaleCrop>
  <HeadingPairs>
    <vt:vector size="2" baseType="variant">
      <vt:variant>
        <vt:lpstr>Title</vt:lpstr>
      </vt:variant>
      <vt:variant>
        <vt:i4>1</vt:i4>
      </vt:variant>
    </vt:vector>
  </HeadingPairs>
  <TitlesOfParts>
    <vt:vector size="1" baseType="lpstr">
      <vt:lpstr>ڰ˽йʳƷչͬ�</vt:lpstr>
    </vt:vector>
  </TitlesOfParts>
  <Company>Sky123.Org</Company>
  <LinksUpToDate>false</LinksUpToDate>
  <CharactersWithSpaces>9282</CharactersWithSpaces>
  <SharedDoc>false</SharedDoc>
  <HLinks>
    <vt:vector size="6" baseType="variant">
      <vt:variant>
        <vt:i4>5374036</vt:i4>
      </vt:variant>
      <vt:variant>
        <vt:i4>0</vt:i4>
      </vt:variant>
      <vt:variant>
        <vt:i4>0</vt:i4>
      </vt:variant>
      <vt:variant>
        <vt:i4>5</vt:i4>
      </vt:variant>
      <vt:variant>
        <vt:lpwstr>http://www.ciie.org/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ڰ˽йʳƷչͬ�</dc:title>
  <dc:subject/>
  <dc:creator>Administrator</dc:creator>
  <cp:keywords/>
  <cp:lastModifiedBy>Susan Powell (CFEA)</cp:lastModifiedBy>
  <cp:revision>2</cp:revision>
  <cp:lastPrinted>2023-09-15T14:24:00Z</cp:lastPrinted>
  <dcterms:created xsi:type="dcterms:W3CDTF">2026-06-12T13:18:00Z</dcterms:created>
  <dcterms:modified xsi:type="dcterms:W3CDTF">2026-06-12T13:18:00Z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7D7165AD493617408D0A2A6A3446D895_43</vt:lpwstr>
  </property>
</Properties>
</file>